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D5D" w:rsidRPr="001E4303" w:rsidRDefault="00B85AFC">
      <w:pPr>
        <w:spacing w:after="0" w:line="240" w:lineRule="auto"/>
        <w:ind w:firstLine="567"/>
        <w:jc w:val="both"/>
        <w:rPr>
          <w:rFonts w:asciiTheme="minorHAnsi" w:eastAsia="Times New Roman" w:hAnsiTheme="minorHAnsi" w:cstheme="minorHAnsi"/>
          <w:b/>
          <w:noProof/>
          <w:sz w:val="24"/>
          <w:szCs w:val="24"/>
          <w:lang w:val="en-US"/>
        </w:rPr>
      </w:pPr>
      <w:r w:rsidRPr="001E4303">
        <w:rPr>
          <w:rFonts w:asciiTheme="minorHAnsi" w:eastAsia="Times New Roman" w:hAnsiTheme="minorHAnsi" w:cstheme="minorHAnsi"/>
          <w:noProof/>
          <w:sz w:val="24"/>
          <w:szCs w:val="24"/>
        </w:rPr>
        <mc:AlternateContent>
          <mc:Choice Requires="wps">
            <w:drawing>
              <wp:anchor distT="45720" distB="45720" distL="114300" distR="114300" simplePos="0" relativeHeight="251667456" behindDoc="1" locked="0" layoutInCell="1" allowOverlap="1" wp14:anchorId="17E1967C" wp14:editId="4456CF4A">
                <wp:simplePos x="0" y="0"/>
                <wp:positionH relativeFrom="column">
                  <wp:posOffset>-762000</wp:posOffset>
                </wp:positionH>
                <wp:positionV relativeFrom="paragraph">
                  <wp:posOffset>-435610</wp:posOffset>
                </wp:positionV>
                <wp:extent cx="36385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noFill/>
                        <a:ln w="9525">
                          <a:noFill/>
                          <a:miter lim="800000"/>
                          <a:headEnd/>
                          <a:tailEnd/>
                        </a:ln>
                      </wps:spPr>
                      <wps:txbx>
                        <w:txbxContent>
                          <w:p w:rsidR="00625520" w:rsidRDefault="00625520" w:rsidP="00CD2DF8">
                            <w:pPr>
                              <w:spacing w:after="0"/>
                              <w:rPr>
                                <w:rFonts w:ascii="Gotham Rounded Medium" w:hAnsi="Gotham Rounded Medium" w:cs="Times New Roman"/>
                                <w:color w:val="FFFFFF" w:themeColor="background1"/>
                                <w:kern w:val="2"/>
                                <w:sz w:val="36"/>
                                <w:szCs w:val="32"/>
                                <w14:ligatures w14:val="standardContextual"/>
                              </w:rPr>
                            </w:pPr>
                            <w:bookmarkStart w:id="0" w:name="_GoBack"/>
                            <w:r w:rsidRPr="00625520">
                              <w:rPr>
                                <w:rFonts w:ascii="Gotham Rounded Medium" w:hAnsi="Gotham Rounded Medium" w:cs="Times New Roman"/>
                                <w:color w:val="FFFFFF" w:themeColor="background1"/>
                                <w:kern w:val="2"/>
                                <w:sz w:val="36"/>
                                <w:szCs w:val="32"/>
                                <w14:ligatures w14:val="standardContextual"/>
                              </w:rPr>
                              <w:t>INFORMATIKOS, INŽINERIJOS IR TECHNOLOGIJŲ FAKULTET</w:t>
                            </w:r>
                            <w:r>
                              <w:rPr>
                                <w:rFonts w:ascii="Gotham Rounded Medium" w:hAnsi="Gotham Rounded Medium" w:cs="Times New Roman"/>
                                <w:color w:val="FFFFFF" w:themeColor="background1"/>
                                <w:kern w:val="2"/>
                                <w:sz w:val="36"/>
                                <w:szCs w:val="32"/>
                                <w14:ligatures w14:val="standardContextual"/>
                              </w:rPr>
                              <w:t xml:space="preserve">O </w:t>
                            </w:r>
                            <w:r w:rsidRPr="00625520">
                              <w:rPr>
                                <w:rFonts w:ascii="Gotham Rounded Medium" w:hAnsi="Gotham Rounded Medium" w:cs="Times New Roman"/>
                                <w:color w:val="FFFFFF" w:themeColor="background1"/>
                                <w:kern w:val="2"/>
                                <w:sz w:val="36"/>
                                <w:szCs w:val="32"/>
                                <w14:ligatures w14:val="standardContextual"/>
                              </w:rPr>
                              <w:t>II, III ir IV</w:t>
                            </w:r>
                            <w:r>
                              <w:rPr>
                                <w:rFonts w:ascii="Gotham Rounded Medium" w:hAnsi="Gotham Rounded Medium" w:cs="Times New Roman"/>
                                <w:color w:val="FFFFFF" w:themeColor="background1"/>
                                <w:kern w:val="2"/>
                                <w:sz w:val="36"/>
                                <w:szCs w:val="32"/>
                                <w14:ligatures w14:val="standardContextual"/>
                              </w:rPr>
                              <w:t xml:space="preserve"> (</w:t>
                            </w:r>
                            <w:r w:rsidRPr="00625520">
                              <w:rPr>
                                <w:rFonts w:ascii="Gotham Rounded Medium" w:hAnsi="Gotham Rounded Medium" w:cs="Times New Roman"/>
                                <w:color w:val="FFFFFF" w:themeColor="background1"/>
                                <w:kern w:val="2"/>
                                <w:sz w:val="36"/>
                                <w:szCs w:val="32"/>
                                <w14:ligatures w14:val="standardContextual"/>
                              </w:rPr>
                              <w:t>išskyrus baigiamąjį kursą</w:t>
                            </w:r>
                            <w:r>
                              <w:rPr>
                                <w:rFonts w:ascii="Gotham Rounded Medium" w:hAnsi="Gotham Rounded Medium" w:cs="Times New Roman"/>
                                <w:color w:val="FFFFFF" w:themeColor="background1"/>
                                <w:kern w:val="2"/>
                                <w:sz w:val="36"/>
                                <w:szCs w:val="32"/>
                                <w14:ligatures w14:val="standardContextual"/>
                              </w:rPr>
                              <w:t>) KURSO STUDENTŲ APKLAUSOS REZULTATAI</w:t>
                            </w:r>
                          </w:p>
                          <w:bookmarkEnd w:id="0"/>
                          <w:p w:rsidR="00625520" w:rsidRPr="006E05FB" w:rsidRDefault="00625520" w:rsidP="00625520">
                            <w:pPr>
                              <w:spacing w:after="0"/>
                              <w:rPr>
                                <w:sz w:val="20"/>
                              </w:rPr>
                            </w:pPr>
                            <w:r w:rsidRPr="00625520">
                              <w:rPr>
                                <w:rFonts w:ascii="Gotham Rounded Medium" w:hAnsi="Gotham Rounded Medium" w:cs="Times New Roman"/>
                                <w:color w:val="FFFFFF" w:themeColor="background1"/>
                                <w:kern w:val="2"/>
                                <w:sz w:val="36"/>
                                <w:szCs w:val="32"/>
                                <w14:ligatures w14:val="standardContextual"/>
                              </w:rPr>
                              <w:t xml:space="preserve"> </w:t>
                            </w:r>
                            <w:r>
                              <w:rPr>
                                <w:rFonts w:ascii="Gotham Rounded Medium" w:hAnsi="Gotham Rounded Medium" w:cs="Times New Roman"/>
                                <w:color w:val="FFFFFF" w:themeColor="background1"/>
                                <w:kern w:val="2"/>
                                <w:sz w:val="36"/>
                                <w:szCs w:val="32"/>
                                <w14:ligatures w14:val="standardContextual"/>
                              </w:rPr>
                              <w:t>2024-2025 M. M.</w:t>
                            </w:r>
                          </w:p>
                          <w:p w:rsidR="00625520" w:rsidRPr="006E05FB" w:rsidRDefault="00625520" w:rsidP="00B52B1E">
                            <w:pPr>
                              <w:spacing w:after="0"/>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1967C" id="_x0000_t202" coordsize="21600,21600" o:spt="202" path="m,l,21600r21600,l21600,xe">
                <v:stroke joinstyle="miter"/>
                <v:path gradientshapeok="t" o:connecttype="rect"/>
              </v:shapetype>
              <v:shape id="Text Box 2" o:spid="_x0000_s1026" type="#_x0000_t202" style="position:absolute;left:0;text-align:left;margin-left:-60pt;margin-top:-34.3pt;width:286.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" filled="f" stroked="f">
                <v:textbox style="mso-fit-shape-to-text:t">
                  <w:txbxContent>
                    <w:p w:rsidR="00625520" w:rsidRDefault="00625520" w:rsidP="00CD2DF8">
                      <w:pPr>
                        <w:spacing w:after="0"/>
                        <w:rPr>
                          <w:rFonts w:ascii="Gotham Rounded Medium" w:hAnsi="Gotham Rounded Medium" w:cs="Times New Roman"/>
                          <w:color w:val="FFFFFF" w:themeColor="background1"/>
                          <w:kern w:val="2"/>
                          <w:sz w:val="36"/>
                          <w:szCs w:val="32"/>
                          <w14:ligatures w14:val="standardContextual"/>
                        </w:rPr>
                      </w:pPr>
                      <w:bookmarkStart w:id="1" w:name="_GoBack"/>
                      <w:r w:rsidRPr="00625520">
                        <w:rPr>
                          <w:rFonts w:ascii="Gotham Rounded Medium" w:hAnsi="Gotham Rounded Medium" w:cs="Times New Roman"/>
                          <w:color w:val="FFFFFF" w:themeColor="background1"/>
                          <w:kern w:val="2"/>
                          <w:sz w:val="36"/>
                          <w:szCs w:val="32"/>
                          <w14:ligatures w14:val="standardContextual"/>
                        </w:rPr>
                        <w:t>INFORMATIKOS, INŽINERIJOS IR TECHNOLOGIJŲ FAKULTET</w:t>
                      </w:r>
                      <w:r>
                        <w:rPr>
                          <w:rFonts w:ascii="Gotham Rounded Medium" w:hAnsi="Gotham Rounded Medium" w:cs="Times New Roman"/>
                          <w:color w:val="FFFFFF" w:themeColor="background1"/>
                          <w:kern w:val="2"/>
                          <w:sz w:val="36"/>
                          <w:szCs w:val="32"/>
                          <w14:ligatures w14:val="standardContextual"/>
                        </w:rPr>
                        <w:t xml:space="preserve">O </w:t>
                      </w:r>
                      <w:r w:rsidRPr="00625520">
                        <w:rPr>
                          <w:rFonts w:ascii="Gotham Rounded Medium" w:hAnsi="Gotham Rounded Medium" w:cs="Times New Roman"/>
                          <w:color w:val="FFFFFF" w:themeColor="background1"/>
                          <w:kern w:val="2"/>
                          <w:sz w:val="36"/>
                          <w:szCs w:val="32"/>
                          <w14:ligatures w14:val="standardContextual"/>
                        </w:rPr>
                        <w:t>II, III ir IV</w:t>
                      </w:r>
                      <w:r>
                        <w:rPr>
                          <w:rFonts w:ascii="Gotham Rounded Medium" w:hAnsi="Gotham Rounded Medium" w:cs="Times New Roman"/>
                          <w:color w:val="FFFFFF" w:themeColor="background1"/>
                          <w:kern w:val="2"/>
                          <w:sz w:val="36"/>
                          <w:szCs w:val="32"/>
                          <w14:ligatures w14:val="standardContextual"/>
                        </w:rPr>
                        <w:t xml:space="preserve"> (</w:t>
                      </w:r>
                      <w:r w:rsidRPr="00625520">
                        <w:rPr>
                          <w:rFonts w:ascii="Gotham Rounded Medium" w:hAnsi="Gotham Rounded Medium" w:cs="Times New Roman"/>
                          <w:color w:val="FFFFFF" w:themeColor="background1"/>
                          <w:kern w:val="2"/>
                          <w:sz w:val="36"/>
                          <w:szCs w:val="32"/>
                          <w14:ligatures w14:val="standardContextual"/>
                        </w:rPr>
                        <w:t>išskyrus baigiamąjį kursą</w:t>
                      </w:r>
                      <w:r>
                        <w:rPr>
                          <w:rFonts w:ascii="Gotham Rounded Medium" w:hAnsi="Gotham Rounded Medium" w:cs="Times New Roman"/>
                          <w:color w:val="FFFFFF" w:themeColor="background1"/>
                          <w:kern w:val="2"/>
                          <w:sz w:val="36"/>
                          <w:szCs w:val="32"/>
                          <w14:ligatures w14:val="standardContextual"/>
                        </w:rPr>
                        <w:t>) KURSO STUDENTŲ APKLAUSOS REZULTATAI</w:t>
                      </w:r>
                    </w:p>
                    <w:bookmarkEnd w:id="1"/>
                    <w:p w:rsidR="00625520" w:rsidRPr="006E05FB" w:rsidRDefault="00625520" w:rsidP="00625520">
                      <w:pPr>
                        <w:spacing w:after="0"/>
                        <w:rPr>
                          <w:sz w:val="20"/>
                        </w:rPr>
                      </w:pPr>
                      <w:r w:rsidRPr="00625520">
                        <w:rPr>
                          <w:rFonts w:ascii="Gotham Rounded Medium" w:hAnsi="Gotham Rounded Medium" w:cs="Times New Roman"/>
                          <w:color w:val="FFFFFF" w:themeColor="background1"/>
                          <w:kern w:val="2"/>
                          <w:sz w:val="36"/>
                          <w:szCs w:val="32"/>
                          <w14:ligatures w14:val="standardContextual"/>
                        </w:rPr>
                        <w:t xml:space="preserve"> </w:t>
                      </w:r>
                      <w:r>
                        <w:rPr>
                          <w:rFonts w:ascii="Gotham Rounded Medium" w:hAnsi="Gotham Rounded Medium" w:cs="Times New Roman"/>
                          <w:color w:val="FFFFFF" w:themeColor="background1"/>
                          <w:kern w:val="2"/>
                          <w:sz w:val="36"/>
                          <w:szCs w:val="32"/>
                          <w14:ligatures w14:val="standardContextual"/>
                        </w:rPr>
                        <w:t>2024-2025 M. M.</w:t>
                      </w:r>
                    </w:p>
                    <w:p w:rsidR="00625520" w:rsidRPr="006E05FB" w:rsidRDefault="00625520" w:rsidP="00B52B1E">
                      <w:pPr>
                        <w:spacing w:after="0"/>
                        <w:rPr>
                          <w:sz w:val="20"/>
                        </w:rPr>
                      </w:pPr>
                    </w:p>
                  </w:txbxContent>
                </v:textbox>
              </v:shape>
            </w:pict>
          </mc:Fallback>
        </mc:AlternateContent>
      </w:r>
    </w:p>
    <w:p w:rsidR="000A0D5D" w:rsidRPr="001E4303" w:rsidRDefault="000A0D5D">
      <w:pPr>
        <w:spacing w:after="0" w:line="240" w:lineRule="auto"/>
        <w:ind w:firstLine="567"/>
        <w:jc w:val="both"/>
        <w:rPr>
          <w:rFonts w:asciiTheme="minorHAnsi" w:eastAsia="Times New Roman" w:hAnsiTheme="minorHAnsi" w:cstheme="minorHAnsi"/>
          <w:b/>
          <w:noProof/>
          <w:sz w:val="24"/>
          <w:szCs w:val="24"/>
          <w:lang w:val="en-US"/>
        </w:rPr>
      </w:pPr>
    </w:p>
    <w:p w:rsidR="00324BC0" w:rsidRPr="001E4303" w:rsidRDefault="00324BC0" w:rsidP="00324BC0">
      <w:pPr>
        <w:tabs>
          <w:tab w:val="left" w:pos="5580"/>
        </w:tabs>
        <w:spacing w:after="160" w:line="259" w:lineRule="auto"/>
        <w:ind w:left="5529"/>
        <w:rPr>
          <w:rFonts w:asciiTheme="minorHAnsi" w:eastAsia="Times New Roman" w:hAnsiTheme="minorHAnsi" w:cstheme="minorHAnsi"/>
          <w:b/>
          <w:noProof/>
          <w:sz w:val="24"/>
          <w:szCs w:val="24"/>
          <w:lang w:val="en-US"/>
        </w:rPr>
      </w:pPr>
    </w:p>
    <w:p w:rsidR="00324BC0" w:rsidRPr="001E4303" w:rsidRDefault="00625520" w:rsidP="00324BC0">
      <w:pPr>
        <w:tabs>
          <w:tab w:val="left" w:pos="5580"/>
        </w:tabs>
        <w:spacing w:after="160" w:line="259" w:lineRule="auto"/>
        <w:ind w:left="5529"/>
        <w:jc w:val="both"/>
        <w:rPr>
          <w:rFonts w:asciiTheme="minorHAnsi" w:eastAsia="Times New Roman" w:hAnsiTheme="minorHAnsi" w:cstheme="minorHAnsi"/>
          <w:b/>
          <w:noProof/>
          <w:sz w:val="24"/>
          <w:szCs w:val="24"/>
          <w:lang w:val="en-US"/>
        </w:rPr>
      </w:pPr>
      <w:r w:rsidRPr="001E4303">
        <w:rPr>
          <w:rFonts w:asciiTheme="minorHAnsi" w:eastAsia="Times New Roman" w:hAnsiTheme="minorHAnsi" w:cstheme="minorHAnsi"/>
          <w:noProof/>
          <w:sz w:val="24"/>
          <w:szCs w:val="24"/>
        </w:rPr>
        <mc:AlternateContent>
          <mc:Choice Requires="wps">
            <w:drawing>
              <wp:anchor distT="0" distB="0" distL="114300" distR="114300" simplePos="0" relativeHeight="251668480" behindDoc="0" locked="0" layoutInCell="1" allowOverlap="1" wp14:anchorId="17627D7C" wp14:editId="3874C382">
                <wp:simplePos x="0" y="0"/>
                <wp:positionH relativeFrom="column">
                  <wp:posOffset>-662940</wp:posOffset>
                </wp:positionH>
                <wp:positionV relativeFrom="paragraph">
                  <wp:posOffset>234950</wp:posOffset>
                </wp:positionV>
                <wp:extent cx="29813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98132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492F4"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pt,18.5pt" to="182.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" strokecolor="white [3212]"/>
            </w:pict>
          </mc:Fallback>
        </mc:AlternateContent>
      </w:r>
    </w:p>
    <w:p w:rsidR="000A0D5D" w:rsidRPr="001E4303" w:rsidRDefault="00B52B1E" w:rsidP="00A43847">
      <w:pPr>
        <w:spacing w:after="160" w:line="240" w:lineRule="auto"/>
        <w:ind w:left="4820"/>
        <w:jc w:val="both"/>
        <w:rPr>
          <w:rFonts w:asciiTheme="minorHAnsi" w:eastAsia="Times New Roman" w:hAnsiTheme="minorHAnsi" w:cstheme="minorHAnsi"/>
          <w:noProof/>
          <w:sz w:val="24"/>
          <w:szCs w:val="24"/>
          <w:lang w:val="en-US"/>
        </w:rPr>
      </w:pPr>
      <w:r w:rsidRPr="00AF6AFD">
        <w:rPr>
          <w:rFonts w:asciiTheme="minorHAnsi" w:eastAsia="Times New Roman" w:hAnsiTheme="minorHAnsi" w:cstheme="minorHAnsi"/>
          <w:b/>
          <w:noProof/>
          <w:color w:val="4B0082"/>
          <w:sz w:val="24"/>
          <w:szCs w:val="24"/>
          <w:lang w:val="en-US"/>
        </w:rPr>
        <w:t>TIKSLAS:</w:t>
      </w:r>
      <w:r w:rsidR="00725B42" w:rsidRPr="001E4303">
        <w:rPr>
          <w:rFonts w:asciiTheme="minorHAnsi" w:eastAsia="Times New Roman" w:hAnsiTheme="minorHAnsi" w:cstheme="minorHAnsi"/>
          <w:noProof/>
          <w:sz w:val="24"/>
          <w:szCs w:val="24"/>
          <w:lang w:val="en-US"/>
        </w:rPr>
        <w:t xml:space="preserve"> </w:t>
      </w:r>
      <w:r w:rsidR="00625520" w:rsidRPr="00625520">
        <w:rPr>
          <w:rFonts w:asciiTheme="minorHAnsi" w:eastAsia="Times New Roman" w:hAnsiTheme="minorHAnsi" w:cstheme="minorHAnsi"/>
          <w:noProof/>
          <w:sz w:val="24"/>
          <w:szCs w:val="24"/>
          <w:lang w:val="en-US"/>
        </w:rPr>
        <w:t>išsiaiškinti studentų požiūrį į sudarytas studijų sąlygas ir įvertinti bendrą pasitenkinimą studijomis.</w:t>
      </w:r>
    </w:p>
    <w:p w:rsidR="000A0D5D" w:rsidRPr="001E4303" w:rsidRDefault="00B52B1E" w:rsidP="00B52B1E">
      <w:pPr>
        <w:tabs>
          <w:tab w:val="left" w:pos="5580"/>
        </w:tabs>
        <w:spacing w:after="160" w:line="240" w:lineRule="auto"/>
        <w:ind w:left="3544" w:firstLine="425"/>
        <w:jc w:val="both"/>
        <w:rPr>
          <w:rFonts w:asciiTheme="minorHAnsi" w:eastAsia="Times New Roman" w:hAnsiTheme="minorHAnsi" w:cstheme="minorHAnsi"/>
          <w:noProof/>
          <w:sz w:val="24"/>
          <w:szCs w:val="24"/>
          <w:lang w:val="en-US"/>
        </w:rPr>
      </w:pPr>
      <w:r w:rsidRPr="00AF6AFD">
        <w:rPr>
          <w:rFonts w:asciiTheme="minorHAnsi" w:eastAsia="Times New Roman" w:hAnsiTheme="minorHAnsi" w:cstheme="minorHAnsi"/>
          <w:b/>
          <w:noProof/>
          <w:color w:val="4B0082"/>
          <w:sz w:val="24"/>
          <w:szCs w:val="24"/>
          <w:lang w:val="en-US"/>
        </w:rPr>
        <w:t>TIKSLINĖ GRUPĖ:</w:t>
      </w:r>
      <w:r w:rsidR="00324BC0" w:rsidRPr="001E4303">
        <w:rPr>
          <w:rFonts w:asciiTheme="minorHAnsi" w:eastAsia="Times New Roman" w:hAnsiTheme="minorHAnsi" w:cstheme="minorHAnsi"/>
          <w:b/>
          <w:noProof/>
          <w:sz w:val="24"/>
          <w:szCs w:val="24"/>
          <w:lang w:val="en-US"/>
        </w:rPr>
        <w:t xml:space="preserve"> </w:t>
      </w:r>
      <w:r w:rsidR="00625520" w:rsidRPr="00625520">
        <w:rPr>
          <w:rFonts w:asciiTheme="minorHAnsi" w:eastAsia="Times New Roman" w:hAnsiTheme="minorHAnsi" w:cstheme="minorHAnsi"/>
          <w:noProof/>
          <w:sz w:val="24"/>
          <w:szCs w:val="24"/>
          <w:lang w:val="en-US"/>
        </w:rPr>
        <w:t>2024–2025 m. m. Kauno kolegijos II, III ir IV kurso, išskyrus baigiamąjį kursą, studentai.</w:t>
      </w:r>
    </w:p>
    <w:p w:rsidR="000A0D5D" w:rsidRPr="001E4303" w:rsidRDefault="00B52B1E" w:rsidP="00625520">
      <w:pPr>
        <w:tabs>
          <w:tab w:val="left" w:pos="5580"/>
        </w:tabs>
        <w:spacing w:after="160" w:line="240" w:lineRule="auto"/>
        <w:ind w:left="1134" w:firstLine="709"/>
        <w:jc w:val="right"/>
        <w:rPr>
          <w:rFonts w:asciiTheme="minorHAnsi" w:eastAsia="Times New Roman" w:hAnsiTheme="minorHAnsi" w:cstheme="minorHAnsi"/>
          <w:noProof/>
          <w:spacing w:val="-2"/>
          <w:sz w:val="24"/>
          <w:szCs w:val="24"/>
          <w:lang w:val="en-US"/>
        </w:rPr>
      </w:pPr>
      <w:r w:rsidRPr="00AF6AFD">
        <w:rPr>
          <w:rFonts w:asciiTheme="minorHAnsi" w:eastAsia="Times New Roman" w:hAnsiTheme="minorHAnsi" w:cstheme="minorHAnsi"/>
          <w:b/>
          <w:noProof/>
          <w:color w:val="4B0082"/>
          <w:spacing w:val="-2"/>
          <w:sz w:val="24"/>
          <w:szCs w:val="24"/>
          <w:lang w:val="en-US"/>
        </w:rPr>
        <w:t xml:space="preserve">VYKDYMO LAIKOTARPIS: </w:t>
      </w:r>
      <w:r w:rsidR="00625520" w:rsidRPr="00625520">
        <w:rPr>
          <w:rFonts w:asciiTheme="minorHAnsi" w:eastAsia="Times New Roman" w:hAnsiTheme="minorHAnsi" w:cstheme="minorHAnsi"/>
          <w:noProof/>
          <w:spacing w:val="-2"/>
          <w:sz w:val="24"/>
          <w:szCs w:val="24"/>
          <w:lang w:val="en-US"/>
        </w:rPr>
        <w:t>2025 m. kovo 27 d. – gegužės 5 d.</w:t>
      </w:r>
    </w:p>
    <w:p w:rsidR="00CD2DF8" w:rsidRPr="0067090E" w:rsidRDefault="00CD2DF8" w:rsidP="0067090E">
      <w:pPr>
        <w:tabs>
          <w:tab w:val="left" w:pos="5580"/>
        </w:tabs>
        <w:spacing w:after="160" w:line="240" w:lineRule="auto"/>
        <w:jc w:val="right"/>
        <w:rPr>
          <w:rFonts w:cstheme="minorHAnsi"/>
          <w:sz w:val="24"/>
        </w:rPr>
      </w:pPr>
      <w:r w:rsidRPr="00AF6AFD">
        <w:rPr>
          <w:rFonts w:asciiTheme="minorHAnsi" w:eastAsia="Times New Roman" w:hAnsiTheme="minorHAnsi" w:cstheme="minorHAnsi"/>
          <w:b/>
          <w:noProof/>
          <w:color w:val="4B0082"/>
          <w:sz w:val="24"/>
          <w:szCs w:val="24"/>
          <w:lang w:val="en-US"/>
        </w:rPr>
        <w:t xml:space="preserve">TYRIMO METODIKA: </w:t>
      </w:r>
      <w:r w:rsidRPr="007043A6">
        <w:rPr>
          <w:rFonts w:asciiTheme="minorHAnsi" w:eastAsia="Times New Roman" w:hAnsiTheme="minorHAnsi" w:cstheme="minorHAnsi"/>
          <w:noProof/>
          <w:sz w:val="24"/>
          <w:szCs w:val="24"/>
          <w:lang w:val="en-US"/>
        </w:rPr>
        <w:t xml:space="preserve">tyrimui atlikti pasirinktas apklausos metodas </w:t>
      </w:r>
      <w:r w:rsidR="00625520" w:rsidRPr="00542D01">
        <w:rPr>
          <w:rFonts w:cstheme="minorHAnsi"/>
          <w:sz w:val="24"/>
        </w:rPr>
        <w:t xml:space="preserve">(rinkti kiekybinio ir kokybinio pobūdžio empiriniai duomenys). Apklausa vykdyta elektroninėje erdvėje, naudojant </w:t>
      </w:r>
      <w:proofErr w:type="spellStart"/>
      <w:r w:rsidR="00625520" w:rsidRPr="00542D01">
        <w:rPr>
          <w:rFonts w:cstheme="minorHAnsi"/>
          <w:b/>
          <w:bCs/>
          <w:i/>
          <w:iCs/>
          <w:sz w:val="24"/>
        </w:rPr>
        <w:t>LimeSurvey</w:t>
      </w:r>
      <w:proofErr w:type="spellEnd"/>
      <w:r w:rsidR="00625520" w:rsidRPr="00542D01">
        <w:rPr>
          <w:rFonts w:cstheme="minorHAnsi"/>
          <w:b/>
          <w:bCs/>
          <w:i/>
          <w:iCs/>
          <w:sz w:val="24"/>
        </w:rPr>
        <w:t xml:space="preserve"> </w:t>
      </w:r>
      <w:r w:rsidR="00625520" w:rsidRPr="00542D01">
        <w:rPr>
          <w:rFonts w:cstheme="minorHAnsi"/>
          <w:sz w:val="24"/>
        </w:rPr>
        <w:t xml:space="preserve">apklausų sistemą. Duomenys apdoroti naudojant </w:t>
      </w:r>
      <w:r w:rsidR="00625520" w:rsidRPr="002038A2">
        <w:rPr>
          <w:rFonts w:cstheme="minorHAnsi"/>
          <w:b/>
          <w:bCs/>
          <w:i/>
          <w:iCs/>
          <w:sz w:val="24"/>
        </w:rPr>
        <w:t xml:space="preserve">IBM SPSS </w:t>
      </w:r>
      <w:proofErr w:type="spellStart"/>
      <w:r w:rsidR="00625520" w:rsidRPr="002038A2">
        <w:rPr>
          <w:rFonts w:cstheme="minorHAnsi"/>
          <w:b/>
          <w:bCs/>
          <w:i/>
          <w:iCs/>
          <w:sz w:val="24"/>
        </w:rPr>
        <w:t>Statistics</w:t>
      </w:r>
      <w:proofErr w:type="spellEnd"/>
      <w:r w:rsidR="00625520" w:rsidRPr="002038A2">
        <w:rPr>
          <w:rFonts w:cstheme="minorHAnsi"/>
          <w:b/>
          <w:bCs/>
          <w:i/>
          <w:iCs/>
          <w:sz w:val="24"/>
        </w:rPr>
        <w:t xml:space="preserve"> </w:t>
      </w:r>
      <w:r w:rsidR="00625520" w:rsidRPr="00542D01">
        <w:rPr>
          <w:rFonts w:cstheme="minorHAnsi"/>
          <w:sz w:val="24"/>
        </w:rPr>
        <w:t>programą</w:t>
      </w:r>
      <w:r w:rsidR="00625520">
        <w:rPr>
          <w:rFonts w:cstheme="minorHAnsi"/>
          <w:sz w:val="24"/>
        </w:rPr>
        <w:t>.</w:t>
      </w:r>
    </w:p>
    <w:p w:rsidR="00CD2DF8" w:rsidRDefault="00CD2DF8" w:rsidP="00625520">
      <w:pPr>
        <w:spacing w:after="0" w:line="240" w:lineRule="auto"/>
        <w:jc w:val="right"/>
        <w:rPr>
          <w:rFonts w:asciiTheme="minorHAnsi" w:eastAsia="Times New Roman" w:hAnsiTheme="minorHAnsi" w:cstheme="minorHAnsi"/>
          <w:b/>
          <w:smallCaps/>
          <w:noProof/>
          <w:color w:val="00B050"/>
          <w:sz w:val="28"/>
          <w:szCs w:val="24"/>
          <w:lang w:val="en-US"/>
        </w:rPr>
      </w:pPr>
      <w:r>
        <w:rPr>
          <w:rFonts w:asciiTheme="minorHAnsi" w:eastAsia="Times New Roman" w:hAnsiTheme="minorHAnsi" w:cstheme="minorHAnsi"/>
          <w:noProof/>
          <w:sz w:val="24"/>
          <w:szCs w:val="24"/>
          <w:lang w:val="en-US"/>
        </w:rPr>
        <w:tab/>
      </w:r>
    </w:p>
    <w:p w:rsidR="000A0D5D" w:rsidRPr="00AF6AFD" w:rsidRDefault="00B52B1E" w:rsidP="009968F0">
      <w:pPr>
        <w:spacing w:after="0" w:line="240" w:lineRule="auto"/>
        <w:jc w:val="center"/>
        <w:rPr>
          <w:rFonts w:asciiTheme="minorHAnsi" w:eastAsia="Times New Roman" w:hAnsiTheme="minorHAnsi" w:cstheme="minorHAnsi"/>
          <w:b/>
          <w:smallCaps/>
          <w:noProof/>
          <w:color w:val="4B0082"/>
          <w:sz w:val="28"/>
          <w:szCs w:val="24"/>
          <w:lang w:val="en-US"/>
        </w:rPr>
      </w:pPr>
      <w:r w:rsidRPr="00AF6AFD">
        <w:rPr>
          <w:rFonts w:asciiTheme="minorHAnsi" w:eastAsia="Times New Roman" w:hAnsiTheme="minorHAnsi" w:cstheme="minorHAnsi"/>
          <w:b/>
          <w:smallCaps/>
          <w:noProof/>
          <w:color w:val="4B0082"/>
          <w:sz w:val="28"/>
          <w:szCs w:val="24"/>
          <w:lang w:val="en-US"/>
        </w:rPr>
        <w:t>TYRIMO REZULTATAI</w:t>
      </w:r>
    </w:p>
    <w:p w:rsidR="00625520" w:rsidRPr="00542D01" w:rsidRDefault="00625520" w:rsidP="00625520">
      <w:pPr>
        <w:spacing w:after="0" w:line="240" w:lineRule="auto"/>
        <w:jc w:val="both"/>
        <w:rPr>
          <w:rFonts w:eastAsia="Times New Roman" w:cstheme="minorHAnsi"/>
          <w:b/>
          <w:bCs/>
          <w:color w:val="000000"/>
        </w:rPr>
      </w:pPr>
    </w:p>
    <w:p w:rsidR="00625520" w:rsidRPr="000247B8" w:rsidRDefault="000247B8" w:rsidP="000247B8">
      <w:pPr>
        <w:spacing w:line="240" w:lineRule="auto"/>
        <w:rPr>
          <w:rFonts w:eastAsia="Times New Roman" w:cstheme="minorHAnsi"/>
          <w:b/>
          <w:bCs/>
          <w:sz w:val="24"/>
          <w:szCs w:val="24"/>
        </w:rPr>
      </w:pPr>
      <w:r>
        <w:rPr>
          <w:rFonts w:eastAsia="Times New Roman" w:cstheme="minorHAnsi"/>
          <w:b/>
          <w:bCs/>
          <w:sz w:val="24"/>
          <w:szCs w:val="24"/>
        </w:rPr>
        <w:t xml:space="preserve">1. </w:t>
      </w:r>
      <w:r w:rsidRPr="000247B8">
        <w:rPr>
          <w:rFonts w:eastAsia="Times New Roman" w:cstheme="minorHAnsi"/>
          <w:b/>
          <w:bCs/>
          <w:sz w:val="24"/>
          <w:szCs w:val="24"/>
        </w:rPr>
        <w:t>Pasitenkinimo studijomis Kauno kolegijoje įvertinimas penkių balų skalėje, kai 1 – visiškai nepatenkintas,</w:t>
      </w:r>
      <w:r w:rsidRPr="000247B8">
        <w:rPr>
          <w:rFonts w:eastAsia="Times New Roman" w:cstheme="minorHAnsi"/>
          <w:b/>
          <w:bCs/>
          <w:sz w:val="24"/>
          <w:szCs w:val="24"/>
        </w:rPr>
        <w:t xml:space="preserve"> </w:t>
      </w:r>
      <w:r w:rsidRPr="000247B8">
        <w:rPr>
          <w:rFonts w:eastAsia="Times New Roman" w:cstheme="minorHAnsi"/>
          <w:b/>
          <w:bCs/>
          <w:sz w:val="24"/>
          <w:szCs w:val="24"/>
        </w:rPr>
        <w:t>5 – visiškai patenkintas:</w:t>
      </w:r>
    </w:p>
    <w:tbl>
      <w:tblPr>
        <w:tblStyle w:val="Lentelstinklelis"/>
        <w:tblW w:w="5000" w:type="pct"/>
        <w:jc w:val="center"/>
        <w:tblLook w:val="04A0" w:firstRow="1" w:lastRow="0" w:firstColumn="1" w:lastColumn="0" w:noHBand="0" w:noVBand="1"/>
      </w:tblPr>
      <w:tblGrid>
        <w:gridCol w:w="1661"/>
        <w:gridCol w:w="1271"/>
        <w:gridCol w:w="1271"/>
        <w:gridCol w:w="1377"/>
        <w:gridCol w:w="1400"/>
        <w:gridCol w:w="1377"/>
        <w:gridCol w:w="1271"/>
      </w:tblGrid>
      <w:tr w:rsidR="00625520" w:rsidRPr="00625520" w:rsidTr="00625520">
        <w:trPr>
          <w:jc w:val="center"/>
        </w:trPr>
        <w:tc>
          <w:tcPr>
            <w:tcW w:w="863" w:type="pct"/>
          </w:tcPr>
          <w:p w:rsidR="00625520" w:rsidRPr="00625520" w:rsidRDefault="00625520" w:rsidP="00625520">
            <w:pPr>
              <w:rPr>
                <w:rFonts w:eastAsia="Times New Roman" w:cstheme="minorHAnsi"/>
                <w:b/>
                <w:bCs/>
                <w:sz w:val="20"/>
                <w:szCs w:val="20"/>
              </w:rPr>
            </w:pPr>
          </w:p>
        </w:tc>
        <w:tc>
          <w:tcPr>
            <w:tcW w:w="660" w:type="pct"/>
          </w:tcPr>
          <w:p w:rsidR="00625520" w:rsidRPr="00625520" w:rsidRDefault="00625520" w:rsidP="00625520">
            <w:pPr>
              <w:jc w:val="center"/>
              <w:rPr>
                <w:rFonts w:eastAsia="Times New Roman" w:cstheme="minorHAnsi"/>
                <w:b/>
                <w:bCs/>
                <w:sz w:val="20"/>
                <w:szCs w:val="20"/>
              </w:rPr>
            </w:pPr>
            <w:r w:rsidRPr="00625520">
              <w:rPr>
                <w:rFonts w:eastAsia="Times New Roman" w:cstheme="minorHAnsi"/>
                <w:bCs/>
                <w:sz w:val="20"/>
                <w:szCs w:val="20"/>
              </w:rPr>
              <w:t>5 – Visiškai patenkintas (-a)</w:t>
            </w:r>
          </w:p>
        </w:tc>
        <w:tc>
          <w:tcPr>
            <w:tcW w:w="660" w:type="pct"/>
          </w:tcPr>
          <w:p w:rsidR="00625520" w:rsidRPr="00625520" w:rsidRDefault="00625520" w:rsidP="00625520">
            <w:pPr>
              <w:jc w:val="center"/>
              <w:rPr>
                <w:rFonts w:eastAsia="Times New Roman" w:cstheme="minorHAnsi"/>
                <w:b/>
                <w:bCs/>
                <w:sz w:val="20"/>
                <w:szCs w:val="20"/>
              </w:rPr>
            </w:pPr>
            <w:r w:rsidRPr="00625520">
              <w:rPr>
                <w:rFonts w:eastAsia="Times New Roman" w:cstheme="minorHAnsi"/>
                <w:bCs/>
                <w:sz w:val="20"/>
                <w:szCs w:val="20"/>
              </w:rPr>
              <w:t>4 – Patenkintas (-a)</w:t>
            </w:r>
          </w:p>
        </w:tc>
        <w:tc>
          <w:tcPr>
            <w:tcW w:w="715" w:type="pct"/>
          </w:tcPr>
          <w:p w:rsidR="00625520" w:rsidRPr="00625520" w:rsidRDefault="00625520" w:rsidP="00625520">
            <w:pPr>
              <w:jc w:val="center"/>
              <w:rPr>
                <w:rFonts w:eastAsia="Times New Roman" w:cstheme="minorHAnsi"/>
                <w:b/>
                <w:bCs/>
                <w:sz w:val="20"/>
                <w:szCs w:val="20"/>
              </w:rPr>
            </w:pPr>
            <w:r w:rsidRPr="00625520">
              <w:rPr>
                <w:rFonts w:eastAsia="Times New Roman" w:cstheme="minorHAnsi"/>
                <w:bCs/>
                <w:sz w:val="20"/>
                <w:szCs w:val="20"/>
              </w:rPr>
              <w:t>3 – Nei patenkintas (-a), nei nepatenkintas (-a)</w:t>
            </w:r>
          </w:p>
        </w:tc>
        <w:tc>
          <w:tcPr>
            <w:tcW w:w="727" w:type="pct"/>
          </w:tcPr>
          <w:p w:rsidR="00625520" w:rsidRPr="00625520" w:rsidRDefault="00625520" w:rsidP="00625520">
            <w:pPr>
              <w:jc w:val="center"/>
              <w:rPr>
                <w:rFonts w:eastAsia="Times New Roman" w:cstheme="minorHAnsi"/>
                <w:bCs/>
                <w:sz w:val="20"/>
                <w:szCs w:val="20"/>
              </w:rPr>
            </w:pPr>
            <w:r w:rsidRPr="00625520">
              <w:rPr>
                <w:rFonts w:eastAsia="Times New Roman" w:cstheme="minorHAnsi"/>
                <w:bCs/>
                <w:sz w:val="20"/>
                <w:szCs w:val="20"/>
              </w:rPr>
              <w:t>2 – Nepatenkintas (-a)</w:t>
            </w:r>
          </w:p>
        </w:tc>
        <w:tc>
          <w:tcPr>
            <w:tcW w:w="715" w:type="pct"/>
          </w:tcPr>
          <w:p w:rsidR="00625520" w:rsidRPr="00625520" w:rsidRDefault="00625520" w:rsidP="00625520">
            <w:pPr>
              <w:jc w:val="center"/>
              <w:rPr>
                <w:rFonts w:eastAsia="Times New Roman" w:cstheme="minorHAnsi"/>
                <w:b/>
                <w:bCs/>
                <w:sz w:val="20"/>
                <w:szCs w:val="20"/>
              </w:rPr>
            </w:pPr>
            <w:r w:rsidRPr="00625520">
              <w:rPr>
                <w:rFonts w:eastAsia="Times New Roman" w:cstheme="minorHAnsi"/>
                <w:bCs/>
                <w:sz w:val="20"/>
                <w:szCs w:val="20"/>
              </w:rPr>
              <w:t>1 – Visiškai nepatenkintas (-a)</w:t>
            </w:r>
          </w:p>
        </w:tc>
        <w:tc>
          <w:tcPr>
            <w:tcW w:w="660" w:type="pct"/>
          </w:tcPr>
          <w:p w:rsidR="00625520" w:rsidRPr="00625520" w:rsidRDefault="00625520" w:rsidP="00625520">
            <w:pPr>
              <w:jc w:val="center"/>
              <w:rPr>
                <w:rFonts w:eastAsia="Times New Roman" w:cstheme="minorHAnsi"/>
                <w:bCs/>
                <w:sz w:val="20"/>
                <w:szCs w:val="20"/>
              </w:rPr>
            </w:pPr>
            <w:r w:rsidRPr="00625520">
              <w:rPr>
                <w:rFonts w:eastAsia="Times New Roman" w:cstheme="minorHAnsi"/>
                <w:bCs/>
                <w:sz w:val="20"/>
                <w:szCs w:val="20"/>
              </w:rPr>
              <w:t>Vidurkis</w:t>
            </w:r>
          </w:p>
        </w:tc>
      </w:tr>
      <w:tr w:rsidR="00625520" w:rsidRPr="00625520" w:rsidTr="00625520">
        <w:trPr>
          <w:jc w:val="center"/>
        </w:trPr>
        <w:tc>
          <w:tcPr>
            <w:tcW w:w="863" w:type="pct"/>
          </w:tcPr>
          <w:p w:rsidR="00625520" w:rsidRPr="00625520" w:rsidRDefault="00625520" w:rsidP="00625520">
            <w:pPr>
              <w:jc w:val="center"/>
              <w:rPr>
                <w:rFonts w:eastAsia="Times New Roman" w:cstheme="minorHAnsi"/>
                <w:bCs/>
                <w:sz w:val="20"/>
                <w:szCs w:val="20"/>
              </w:rPr>
            </w:pPr>
            <w:r w:rsidRPr="00625520">
              <w:rPr>
                <w:rFonts w:eastAsia="Times New Roman" w:cstheme="minorHAnsi"/>
                <w:bCs/>
                <w:sz w:val="20"/>
                <w:szCs w:val="20"/>
              </w:rPr>
              <w:t>Pasitenkinimas studijomis</w:t>
            </w:r>
          </w:p>
        </w:tc>
        <w:tc>
          <w:tcPr>
            <w:tcW w:w="660" w:type="pct"/>
          </w:tcPr>
          <w:p w:rsidR="00625520" w:rsidRPr="00625520" w:rsidRDefault="00625520" w:rsidP="00625520">
            <w:pPr>
              <w:jc w:val="center"/>
              <w:rPr>
                <w:sz w:val="20"/>
                <w:szCs w:val="20"/>
              </w:rPr>
            </w:pPr>
            <w:r w:rsidRPr="00625520">
              <w:rPr>
                <w:sz w:val="20"/>
                <w:szCs w:val="20"/>
              </w:rPr>
              <w:t>19,72%</w:t>
            </w:r>
          </w:p>
        </w:tc>
        <w:tc>
          <w:tcPr>
            <w:tcW w:w="660" w:type="pct"/>
          </w:tcPr>
          <w:p w:rsidR="00625520" w:rsidRPr="00625520" w:rsidRDefault="00625520" w:rsidP="00625520">
            <w:pPr>
              <w:jc w:val="center"/>
              <w:rPr>
                <w:sz w:val="20"/>
                <w:szCs w:val="20"/>
              </w:rPr>
            </w:pPr>
            <w:r w:rsidRPr="00625520">
              <w:rPr>
                <w:sz w:val="20"/>
                <w:szCs w:val="20"/>
              </w:rPr>
              <w:t>49,30%</w:t>
            </w:r>
          </w:p>
        </w:tc>
        <w:tc>
          <w:tcPr>
            <w:tcW w:w="715" w:type="pct"/>
          </w:tcPr>
          <w:p w:rsidR="00625520" w:rsidRPr="00625520" w:rsidRDefault="00625520" w:rsidP="00625520">
            <w:pPr>
              <w:jc w:val="center"/>
              <w:rPr>
                <w:sz w:val="20"/>
                <w:szCs w:val="20"/>
              </w:rPr>
            </w:pPr>
            <w:r w:rsidRPr="00625520">
              <w:rPr>
                <w:sz w:val="20"/>
                <w:szCs w:val="20"/>
              </w:rPr>
              <w:t>23,94%</w:t>
            </w:r>
          </w:p>
        </w:tc>
        <w:tc>
          <w:tcPr>
            <w:tcW w:w="727" w:type="pct"/>
          </w:tcPr>
          <w:p w:rsidR="00625520" w:rsidRPr="00625520" w:rsidRDefault="00625520" w:rsidP="00625520">
            <w:pPr>
              <w:jc w:val="center"/>
              <w:rPr>
                <w:sz w:val="20"/>
                <w:szCs w:val="20"/>
              </w:rPr>
            </w:pPr>
            <w:r w:rsidRPr="00625520">
              <w:rPr>
                <w:sz w:val="20"/>
                <w:szCs w:val="20"/>
              </w:rPr>
              <w:t>4,23%</w:t>
            </w:r>
          </w:p>
        </w:tc>
        <w:tc>
          <w:tcPr>
            <w:tcW w:w="715" w:type="pct"/>
          </w:tcPr>
          <w:p w:rsidR="00625520" w:rsidRPr="00625520" w:rsidRDefault="00625520" w:rsidP="00625520">
            <w:pPr>
              <w:jc w:val="center"/>
              <w:rPr>
                <w:sz w:val="20"/>
                <w:szCs w:val="20"/>
              </w:rPr>
            </w:pPr>
            <w:r w:rsidRPr="00625520">
              <w:rPr>
                <w:sz w:val="20"/>
                <w:szCs w:val="20"/>
              </w:rPr>
              <w:t>2,82%</w:t>
            </w:r>
          </w:p>
        </w:tc>
        <w:tc>
          <w:tcPr>
            <w:tcW w:w="660" w:type="pct"/>
          </w:tcPr>
          <w:p w:rsidR="00625520" w:rsidRPr="00625520" w:rsidRDefault="00625520" w:rsidP="00625520">
            <w:pPr>
              <w:jc w:val="center"/>
              <w:rPr>
                <w:rFonts w:cstheme="minorHAnsi"/>
                <w:sz w:val="20"/>
                <w:szCs w:val="20"/>
              </w:rPr>
            </w:pPr>
            <w:r w:rsidRPr="00625520">
              <w:rPr>
                <w:rFonts w:cstheme="minorHAnsi"/>
                <w:sz w:val="20"/>
                <w:szCs w:val="20"/>
              </w:rPr>
              <w:t>3,79</w:t>
            </w:r>
          </w:p>
        </w:tc>
      </w:tr>
    </w:tbl>
    <w:p w:rsidR="00625520" w:rsidRPr="00542D01" w:rsidRDefault="00625520" w:rsidP="00625520">
      <w:pPr>
        <w:spacing w:after="0" w:line="240" w:lineRule="auto"/>
        <w:jc w:val="both"/>
        <w:rPr>
          <w:rFonts w:eastAsia="Times New Roman" w:cstheme="minorHAnsi"/>
          <w:b/>
          <w:bCs/>
          <w:color w:val="000000"/>
        </w:rPr>
      </w:pPr>
    </w:p>
    <w:p w:rsidR="00625520" w:rsidRPr="00542D01" w:rsidRDefault="00625520" w:rsidP="000247B8">
      <w:pPr>
        <w:spacing w:line="240" w:lineRule="auto"/>
        <w:jc w:val="both"/>
        <w:rPr>
          <w:rFonts w:eastAsia="Times New Roman" w:cstheme="minorHAnsi"/>
          <w:b/>
          <w:bCs/>
          <w:sz w:val="24"/>
          <w:szCs w:val="24"/>
        </w:rPr>
      </w:pPr>
      <w:r w:rsidRPr="00542D01">
        <w:rPr>
          <w:rFonts w:eastAsia="Times New Roman" w:cstheme="minorHAnsi"/>
          <w:b/>
          <w:bCs/>
          <w:sz w:val="24"/>
          <w:szCs w:val="24"/>
        </w:rPr>
        <w:t xml:space="preserve">2. </w:t>
      </w:r>
      <w:r w:rsidR="000247B8">
        <w:rPr>
          <w:rFonts w:eastAsia="Times New Roman" w:cstheme="minorHAnsi"/>
          <w:b/>
          <w:bCs/>
          <w:sz w:val="24"/>
          <w:szCs w:val="24"/>
        </w:rPr>
        <w:t>P</w:t>
      </w:r>
      <w:r w:rsidRPr="00542D01">
        <w:rPr>
          <w:rFonts w:eastAsia="Times New Roman" w:cstheme="minorHAnsi"/>
          <w:b/>
          <w:bCs/>
          <w:sz w:val="24"/>
          <w:szCs w:val="24"/>
        </w:rPr>
        <w:t xml:space="preserve">asitenkinimui studijomis įtakos turi (kai 1 – visiškai nesvarbu, 5 – visiškai svarbu):  </w:t>
      </w:r>
    </w:p>
    <w:tbl>
      <w:tblPr>
        <w:tblStyle w:val="Lentelstinklelis"/>
        <w:tblW w:w="5000" w:type="pct"/>
        <w:jc w:val="center"/>
        <w:tblLook w:val="04A0" w:firstRow="1" w:lastRow="0" w:firstColumn="1" w:lastColumn="0" w:noHBand="0" w:noVBand="1"/>
      </w:tblPr>
      <w:tblGrid>
        <w:gridCol w:w="2262"/>
        <w:gridCol w:w="1226"/>
        <w:gridCol w:w="1228"/>
        <w:gridCol w:w="1229"/>
        <w:gridCol w:w="1227"/>
        <w:gridCol w:w="1229"/>
        <w:gridCol w:w="1227"/>
      </w:tblGrid>
      <w:tr w:rsidR="00625520" w:rsidRPr="00542D01" w:rsidTr="00625520">
        <w:trPr>
          <w:jc w:val="center"/>
        </w:trPr>
        <w:tc>
          <w:tcPr>
            <w:tcW w:w="1175" w:type="pct"/>
          </w:tcPr>
          <w:p w:rsidR="00625520" w:rsidRPr="00274348" w:rsidRDefault="00625520" w:rsidP="00625520">
            <w:pPr>
              <w:rPr>
                <w:rFonts w:eastAsia="Times New Roman" w:cstheme="minorHAnsi"/>
                <w:b/>
                <w:bCs/>
                <w:sz w:val="20"/>
                <w:szCs w:val="20"/>
              </w:rPr>
            </w:pPr>
          </w:p>
        </w:tc>
        <w:tc>
          <w:tcPr>
            <w:tcW w:w="637" w:type="pct"/>
          </w:tcPr>
          <w:p w:rsidR="00625520" w:rsidRPr="001C11F9" w:rsidRDefault="00625520" w:rsidP="00625520">
            <w:pPr>
              <w:jc w:val="center"/>
              <w:rPr>
                <w:rFonts w:eastAsia="Times New Roman" w:cstheme="minorHAnsi"/>
                <w:b/>
                <w:bCs/>
                <w:sz w:val="20"/>
                <w:szCs w:val="20"/>
              </w:rPr>
            </w:pPr>
            <w:r w:rsidRPr="001C11F9">
              <w:rPr>
                <w:rFonts w:eastAsia="Times New Roman" w:cstheme="minorHAnsi"/>
                <w:bCs/>
                <w:sz w:val="20"/>
                <w:szCs w:val="20"/>
              </w:rPr>
              <w:t>5 – labai turi įtakos</w:t>
            </w:r>
          </w:p>
        </w:tc>
        <w:tc>
          <w:tcPr>
            <w:tcW w:w="638" w:type="pct"/>
          </w:tcPr>
          <w:p w:rsidR="00625520" w:rsidRPr="001C11F9" w:rsidRDefault="00625520" w:rsidP="00625520">
            <w:pPr>
              <w:jc w:val="center"/>
              <w:rPr>
                <w:rFonts w:eastAsia="Times New Roman" w:cstheme="minorHAnsi"/>
                <w:b/>
                <w:bCs/>
                <w:sz w:val="20"/>
                <w:szCs w:val="20"/>
              </w:rPr>
            </w:pPr>
            <w:r w:rsidRPr="001C11F9">
              <w:rPr>
                <w:rFonts w:eastAsia="Times New Roman" w:cstheme="minorHAnsi"/>
                <w:bCs/>
                <w:sz w:val="20"/>
                <w:szCs w:val="20"/>
              </w:rPr>
              <w:t>4 – turi įtakos</w:t>
            </w:r>
          </w:p>
        </w:tc>
        <w:tc>
          <w:tcPr>
            <w:tcW w:w="638" w:type="pct"/>
          </w:tcPr>
          <w:p w:rsidR="00625520" w:rsidRPr="001C11F9" w:rsidRDefault="00625520" w:rsidP="00625520">
            <w:pPr>
              <w:jc w:val="center"/>
              <w:rPr>
                <w:rFonts w:eastAsia="Times New Roman" w:cstheme="minorHAnsi"/>
                <w:b/>
                <w:bCs/>
                <w:sz w:val="20"/>
                <w:szCs w:val="20"/>
              </w:rPr>
            </w:pPr>
            <w:r w:rsidRPr="001C11F9">
              <w:rPr>
                <w:rFonts w:eastAsia="Times New Roman" w:cstheme="minorHAnsi"/>
                <w:bCs/>
                <w:sz w:val="20"/>
                <w:szCs w:val="20"/>
              </w:rPr>
              <w:t>3 – nei turi, nei neturi įtakos</w:t>
            </w:r>
          </w:p>
        </w:tc>
        <w:tc>
          <w:tcPr>
            <w:tcW w:w="637" w:type="pct"/>
          </w:tcPr>
          <w:p w:rsidR="00625520" w:rsidRPr="001C11F9" w:rsidRDefault="00625520" w:rsidP="00625520">
            <w:pPr>
              <w:jc w:val="center"/>
              <w:rPr>
                <w:rFonts w:eastAsia="Times New Roman" w:cstheme="minorHAnsi"/>
                <w:bCs/>
                <w:sz w:val="20"/>
                <w:szCs w:val="20"/>
              </w:rPr>
            </w:pPr>
            <w:r w:rsidRPr="001C11F9">
              <w:rPr>
                <w:rFonts w:eastAsia="Times New Roman" w:cstheme="minorHAnsi"/>
                <w:bCs/>
                <w:sz w:val="20"/>
                <w:szCs w:val="20"/>
              </w:rPr>
              <w:t>2 – neturi įtakos</w:t>
            </w:r>
          </w:p>
        </w:tc>
        <w:tc>
          <w:tcPr>
            <w:tcW w:w="638" w:type="pct"/>
          </w:tcPr>
          <w:p w:rsidR="00625520" w:rsidRPr="001C11F9" w:rsidRDefault="00625520" w:rsidP="00625520">
            <w:pPr>
              <w:jc w:val="center"/>
              <w:rPr>
                <w:rFonts w:eastAsia="Times New Roman" w:cstheme="minorHAnsi"/>
                <w:b/>
                <w:bCs/>
                <w:sz w:val="20"/>
                <w:szCs w:val="20"/>
              </w:rPr>
            </w:pPr>
            <w:r w:rsidRPr="001C11F9">
              <w:rPr>
                <w:rFonts w:eastAsia="Times New Roman" w:cstheme="minorHAnsi"/>
                <w:bCs/>
                <w:sz w:val="20"/>
                <w:szCs w:val="20"/>
              </w:rPr>
              <w:t>1 – visiškai neturi įtakos</w:t>
            </w:r>
          </w:p>
        </w:tc>
        <w:tc>
          <w:tcPr>
            <w:tcW w:w="637" w:type="pct"/>
          </w:tcPr>
          <w:p w:rsidR="00625520" w:rsidRPr="001C11F9" w:rsidRDefault="00625520" w:rsidP="00625520">
            <w:pPr>
              <w:jc w:val="center"/>
              <w:rPr>
                <w:rFonts w:eastAsia="Times New Roman" w:cstheme="minorHAnsi"/>
                <w:bCs/>
                <w:sz w:val="20"/>
                <w:szCs w:val="20"/>
              </w:rPr>
            </w:pPr>
            <w:r w:rsidRPr="001C11F9">
              <w:rPr>
                <w:rFonts w:eastAsia="Times New Roman" w:cstheme="minorHAnsi"/>
                <w:bCs/>
                <w:sz w:val="20"/>
                <w:szCs w:val="20"/>
              </w:rPr>
              <w:t>Vidurkis</w:t>
            </w:r>
          </w:p>
        </w:tc>
      </w:tr>
      <w:tr w:rsidR="00625520" w:rsidRPr="00542D01" w:rsidTr="00625520">
        <w:trPr>
          <w:jc w:val="center"/>
        </w:trPr>
        <w:tc>
          <w:tcPr>
            <w:tcW w:w="1175" w:type="pct"/>
          </w:tcPr>
          <w:p w:rsidR="00625520" w:rsidRPr="00274348" w:rsidRDefault="00625520" w:rsidP="00625520">
            <w:pPr>
              <w:rPr>
                <w:rFonts w:cstheme="minorHAnsi"/>
                <w:sz w:val="20"/>
                <w:szCs w:val="20"/>
              </w:rPr>
            </w:pPr>
            <w:r w:rsidRPr="00274348">
              <w:rPr>
                <w:rFonts w:cstheme="minorHAnsi"/>
                <w:sz w:val="20"/>
                <w:szCs w:val="20"/>
              </w:rPr>
              <w:t>Studijų kokybė</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50,70%</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40,85%</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4,23%</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2,82%</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1,41%</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4,37</w:t>
            </w:r>
          </w:p>
        </w:tc>
      </w:tr>
      <w:tr w:rsidR="00625520" w:rsidRPr="00542D01" w:rsidTr="00625520">
        <w:trPr>
          <w:jc w:val="center"/>
        </w:trPr>
        <w:tc>
          <w:tcPr>
            <w:tcW w:w="1175" w:type="pct"/>
          </w:tcPr>
          <w:p w:rsidR="00625520" w:rsidRPr="00274348" w:rsidRDefault="00625520" w:rsidP="00625520">
            <w:pPr>
              <w:rPr>
                <w:rFonts w:cstheme="minorHAnsi"/>
                <w:sz w:val="20"/>
                <w:szCs w:val="20"/>
              </w:rPr>
            </w:pPr>
            <w:r w:rsidRPr="00274348">
              <w:rPr>
                <w:rFonts w:cstheme="minorHAnsi"/>
                <w:sz w:val="20"/>
                <w:szCs w:val="20"/>
              </w:rPr>
              <w:t>Studijų krūvis</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40,85%</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33,80%</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14,08%</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9,86%</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1,41%</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4,03</w:t>
            </w:r>
          </w:p>
        </w:tc>
      </w:tr>
      <w:tr w:rsidR="00625520" w:rsidRPr="00542D01" w:rsidTr="00625520">
        <w:trPr>
          <w:jc w:val="center"/>
        </w:trPr>
        <w:tc>
          <w:tcPr>
            <w:tcW w:w="1175" w:type="pct"/>
          </w:tcPr>
          <w:p w:rsidR="00625520" w:rsidRPr="00274348" w:rsidRDefault="00625520" w:rsidP="00625520">
            <w:pPr>
              <w:rPr>
                <w:rFonts w:cstheme="minorHAnsi"/>
                <w:sz w:val="20"/>
                <w:szCs w:val="20"/>
              </w:rPr>
            </w:pPr>
            <w:r w:rsidRPr="00274348">
              <w:rPr>
                <w:rFonts w:cstheme="minorHAnsi"/>
                <w:sz w:val="20"/>
                <w:szCs w:val="20"/>
              </w:rPr>
              <w:t>Galimybė pasirinkti laisvai pasirenkamus dalykus</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26,76%</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38,03%</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28,17%</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4,23%</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2,82%</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3,82</w:t>
            </w:r>
          </w:p>
        </w:tc>
      </w:tr>
      <w:tr w:rsidR="00625520" w:rsidRPr="00542D01" w:rsidTr="00625520">
        <w:trPr>
          <w:jc w:val="center"/>
        </w:trPr>
        <w:tc>
          <w:tcPr>
            <w:tcW w:w="1175" w:type="pct"/>
          </w:tcPr>
          <w:p w:rsidR="00625520" w:rsidRPr="00274348" w:rsidRDefault="00625520" w:rsidP="00625520">
            <w:pPr>
              <w:rPr>
                <w:rFonts w:cstheme="minorHAnsi"/>
                <w:sz w:val="20"/>
                <w:szCs w:val="20"/>
              </w:rPr>
            </w:pPr>
            <w:r w:rsidRPr="00274348">
              <w:rPr>
                <w:rFonts w:cstheme="minorHAnsi"/>
                <w:sz w:val="20"/>
                <w:szCs w:val="20"/>
              </w:rPr>
              <w:t xml:space="preserve">Galimybė mokytis nuotoliniu būdu </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40,85%</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40,85%</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11,27%</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4,23%</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2,82%</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4,13</w:t>
            </w:r>
          </w:p>
        </w:tc>
      </w:tr>
      <w:tr w:rsidR="00625520" w:rsidRPr="00542D01" w:rsidTr="00625520">
        <w:trPr>
          <w:jc w:val="center"/>
        </w:trPr>
        <w:tc>
          <w:tcPr>
            <w:tcW w:w="1175" w:type="pct"/>
          </w:tcPr>
          <w:p w:rsidR="00625520" w:rsidRPr="00274348" w:rsidRDefault="00625520" w:rsidP="00625520">
            <w:pPr>
              <w:rPr>
                <w:rFonts w:cstheme="minorHAnsi"/>
                <w:sz w:val="20"/>
                <w:szCs w:val="20"/>
              </w:rPr>
            </w:pPr>
            <w:r w:rsidRPr="00274348">
              <w:rPr>
                <w:rFonts w:cstheme="minorHAnsi"/>
                <w:sz w:val="20"/>
                <w:szCs w:val="20"/>
              </w:rPr>
              <w:t>Galimybė dalyvauti mokslo taikomojoje veikloje</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19,72%</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32,39%</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33,80%</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5,63%</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8,45%</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3,49</w:t>
            </w:r>
          </w:p>
        </w:tc>
      </w:tr>
      <w:tr w:rsidR="00625520" w:rsidRPr="00542D01" w:rsidTr="00625520">
        <w:trPr>
          <w:jc w:val="center"/>
        </w:trPr>
        <w:tc>
          <w:tcPr>
            <w:tcW w:w="1175" w:type="pct"/>
          </w:tcPr>
          <w:p w:rsidR="00625520" w:rsidRPr="00274348" w:rsidRDefault="00625520" w:rsidP="00625520">
            <w:pPr>
              <w:rPr>
                <w:rFonts w:cstheme="minorHAnsi"/>
                <w:sz w:val="20"/>
                <w:szCs w:val="20"/>
              </w:rPr>
            </w:pPr>
            <w:r w:rsidRPr="00274348">
              <w:rPr>
                <w:rFonts w:cstheme="minorHAnsi"/>
                <w:sz w:val="20"/>
                <w:szCs w:val="20"/>
              </w:rPr>
              <w:t>Galimybė naudotis bibliotekos paslaugomis ir įvairiais ištekliais</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19,72%</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33,80%</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28,17%</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11,27%</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7,04%</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3,48</w:t>
            </w:r>
          </w:p>
        </w:tc>
      </w:tr>
      <w:tr w:rsidR="00625520" w:rsidRPr="00542D01" w:rsidTr="00625520">
        <w:trPr>
          <w:jc w:val="center"/>
        </w:trPr>
        <w:tc>
          <w:tcPr>
            <w:tcW w:w="1175" w:type="pct"/>
          </w:tcPr>
          <w:p w:rsidR="00625520" w:rsidRPr="00274348" w:rsidRDefault="00625520" w:rsidP="00625520">
            <w:pPr>
              <w:rPr>
                <w:rFonts w:cstheme="minorHAnsi"/>
                <w:sz w:val="20"/>
                <w:szCs w:val="20"/>
              </w:rPr>
            </w:pPr>
            <w:r w:rsidRPr="00274348">
              <w:rPr>
                <w:rFonts w:cstheme="minorHAnsi"/>
                <w:sz w:val="20"/>
                <w:szCs w:val="20"/>
              </w:rPr>
              <w:t>Galimybė dalyvauti mobilumo programose (pvz., Erasmus+, kituose dvišaliuose mainuose)</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18,31%</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29,58%</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30,99%</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14,08%</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7,04%</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3,38</w:t>
            </w:r>
          </w:p>
        </w:tc>
      </w:tr>
      <w:tr w:rsidR="00625520" w:rsidRPr="00542D01" w:rsidTr="00625520">
        <w:trPr>
          <w:jc w:val="center"/>
        </w:trPr>
        <w:tc>
          <w:tcPr>
            <w:tcW w:w="1175" w:type="pct"/>
          </w:tcPr>
          <w:p w:rsidR="00625520" w:rsidRPr="00274348" w:rsidRDefault="00625520" w:rsidP="00625520">
            <w:pPr>
              <w:rPr>
                <w:rFonts w:cstheme="minorHAnsi"/>
                <w:sz w:val="20"/>
                <w:szCs w:val="20"/>
              </w:rPr>
            </w:pPr>
            <w:r w:rsidRPr="00274348">
              <w:rPr>
                <w:rFonts w:cstheme="minorHAnsi"/>
                <w:sz w:val="20"/>
                <w:szCs w:val="20"/>
              </w:rPr>
              <w:t>Kolegijoje vyraujanti tolerancijos ir nediskriminavimo atmosfera</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21,13%</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36,62%</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30,99%</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5,63%</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5,63%</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3,62</w:t>
            </w:r>
          </w:p>
        </w:tc>
      </w:tr>
      <w:tr w:rsidR="00625520" w:rsidRPr="00542D01" w:rsidTr="00625520">
        <w:trPr>
          <w:jc w:val="center"/>
        </w:trPr>
        <w:tc>
          <w:tcPr>
            <w:tcW w:w="1175" w:type="pct"/>
          </w:tcPr>
          <w:p w:rsidR="00625520" w:rsidRPr="00274348" w:rsidRDefault="00625520" w:rsidP="00625520">
            <w:pPr>
              <w:rPr>
                <w:rFonts w:cstheme="minorHAnsi"/>
                <w:sz w:val="20"/>
                <w:szCs w:val="20"/>
              </w:rPr>
            </w:pPr>
            <w:r w:rsidRPr="00274348">
              <w:rPr>
                <w:rFonts w:cstheme="minorHAnsi"/>
                <w:sz w:val="20"/>
                <w:szCs w:val="20"/>
              </w:rPr>
              <w:lastRenderedPageBreak/>
              <w:t>Akademinio sąžiningumo užtikrinimas</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25,35%</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35,21%</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28,17%</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5,63%</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5,63%</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3,69</w:t>
            </w:r>
          </w:p>
        </w:tc>
      </w:tr>
      <w:tr w:rsidR="00625520" w:rsidRPr="00542D01" w:rsidTr="00625520">
        <w:trPr>
          <w:jc w:val="center"/>
        </w:trPr>
        <w:tc>
          <w:tcPr>
            <w:tcW w:w="1175" w:type="pct"/>
          </w:tcPr>
          <w:p w:rsidR="00625520" w:rsidRPr="00274348" w:rsidRDefault="00625520" w:rsidP="00625520">
            <w:pPr>
              <w:rPr>
                <w:rFonts w:cstheme="minorHAnsi"/>
                <w:sz w:val="20"/>
                <w:szCs w:val="20"/>
              </w:rPr>
            </w:pPr>
            <w:r w:rsidRPr="00274348">
              <w:rPr>
                <w:rFonts w:cstheme="minorHAnsi"/>
                <w:sz w:val="20"/>
                <w:szCs w:val="20"/>
              </w:rPr>
              <w:t xml:space="preserve">Parama studentams </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30,99%</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38,03%</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18,31%</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5,63%</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7,04%</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3,80</w:t>
            </w:r>
          </w:p>
        </w:tc>
      </w:tr>
      <w:tr w:rsidR="00625520" w:rsidRPr="00542D01" w:rsidTr="00625520">
        <w:trPr>
          <w:jc w:val="center"/>
        </w:trPr>
        <w:tc>
          <w:tcPr>
            <w:tcW w:w="1175" w:type="pct"/>
          </w:tcPr>
          <w:p w:rsidR="00625520" w:rsidRPr="00274348" w:rsidRDefault="00625520" w:rsidP="00625520">
            <w:pPr>
              <w:rPr>
                <w:rFonts w:cstheme="minorHAnsi"/>
                <w:sz w:val="20"/>
                <w:szCs w:val="20"/>
              </w:rPr>
            </w:pPr>
            <w:r w:rsidRPr="00274348">
              <w:rPr>
                <w:rFonts w:cstheme="minorHAnsi"/>
                <w:sz w:val="20"/>
                <w:szCs w:val="20"/>
              </w:rPr>
              <w:t>Studijų ir mokymosi aplinkos</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33,80%</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46,48%</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16,90%</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1,41%</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1,41%</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4,10</w:t>
            </w:r>
          </w:p>
        </w:tc>
      </w:tr>
      <w:tr w:rsidR="00625520" w:rsidRPr="00542D01" w:rsidTr="00625520">
        <w:trPr>
          <w:jc w:val="center"/>
        </w:trPr>
        <w:tc>
          <w:tcPr>
            <w:tcW w:w="1175" w:type="pct"/>
          </w:tcPr>
          <w:p w:rsidR="00625520" w:rsidRPr="00274348" w:rsidRDefault="00625520" w:rsidP="00625520">
            <w:pPr>
              <w:rPr>
                <w:rFonts w:cstheme="minorHAnsi"/>
                <w:sz w:val="20"/>
                <w:szCs w:val="20"/>
              </w:rPr>
            </w:pPr>
            <w:r w:rsidRPr="00274348">
              <w:rPr>
                <w:rFonts w:cstheme="minorHAnsi"/>
                <w:sz w:val="20"/>
                <w:szCs w:val="20"/>
              </w:rPr>
              <w:t>Galimybė lankyti sporto užsiėmimus</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12,68%</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25,35%</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36,62%</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14,08%</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11,27%</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3,14</w:t>
            </w:r>
          </w:p>
        </w:tc>
      </w:tr>
      <w:tr w:rsidR="00625520" w:rsidRPr="00542D01" w:rsidTr="00625520">
        <w:trPr>
          <w:jc w:val="center"/>
        </w:trPr>
        <w:tc>
          <w:tcPr>
            <w:tcW w:w="1175" w:type="pct"/>
          </w:tcPr>
          <w:p w:rsidR="00625520" w:rsidRPr="00274348" w:rsidRDefault="00625520" w:rsidP="00625520">
            <w:pPr>
              <w:rPr>
                <w:rFonts w:cstheme="minorHAnsi"/>
                <w:sz w:val="20"/>
                <w:szCs w:val="20"/>
              </w:rPr>
            </w:pPr>
            <w:r w:rsidRPr="00274348">
              <w:rPr>
                <w:rFonts w:cstheme="minorHAnsi"/>
                <w:sz w:val="20"/>
                <w:szCs w:val="20"/>
              </w:rPr>
              <w:t>Studentų laisvalaikio ir užimtumo organizavimas</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15,49%</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30,99%</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26,76%</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16,90%</w:t>
            </w:r>
          </w:p>
        </w:tc>
        <w:tc>
          <w:tcPr>
            <w:tcW w:w="638" w:type="pct"/>
          </w:tcPr>
          <w:p w:rsidR="00625520" w:rsidRPr="006A5540" w:rsidRDefault="00625520" w:rsidP="00625520">
            <w:pPr>
              <w:jc w:val="center"/>
              <w:rPr>
                <w:rFonts w:cstheme="minorHAnsi"/>
                <w:sz w:val="20"/>
                <w:szCs w:val="20"/>
              </w:rPr>
            </w:pPr>
            <w:r w:rsidRPr="006A5540">
              <w:rPr>
                <w:rFonts w:cstheme="minorHAnsi"/>
                <w:sz w:val="20"/>
                <w:szCs w:val="20"/>
              </w:rPr>
              <w:t>9,86%</w:t>
            </w:r>
          </w:p>
        </w:tc>
        <w:tc>
          <w:tcPr>
            <w:tcW w:w="637" w:type="pct"/>
          </w:tcPr>
          <w:p w:rsidR="00625520" w:rsidRPr="006A5540" w:rsidRDefault="00625520" w:rsidP="00625520">
            <w:pPr>
              <w:jc w:val="center"/>
              <w:rPr>
                <w:rFonts w:cstheme="minorHAnsi"/>
                <w:sz w:val="20"/>
                <w:szCs w:val="20"/>
              </w:rPr>
            </w:pPr>
            <w:r w:rsidRPr="006A5540">
              <w:rPr>
                <w:rFonts w:cstheme="minorHAnsi"/>
                <w:sz w:val="20"/>
                <w:szCs w:val="20"/>
              </w:rPr>
              <w:t>3,25</w:t>
            </w:r>
          </w:p>
        </w:tc>
      </w:tr>
    </w:tbl>
    <w:p w:rsidR="00625520" w:rsidRPr="00542D01" w:rsidRDefault="00625520" w:rsidP="00625520">
      <w:pPr>
        <w:spacing w:after="0" w:line="240" w:lineRule="auto"/>
        <w:jc w:val="both"/>
        <w:rPr>
          <w:rFonts w:eastAsia="Times New Roman" w:cstheme="minorHAnsi"/>
          <w:b/>
          <w:bCs/>
          <w:color w:val="000000"/>
        </w:rPr>
      </w:pPr>
    </w:p>
    <w:p w:rsidR="00625520" w:rsidRPr="00542D01" w:rsidRDefault="00625520" w:rsidP="000247B8">
      <w:pPr>
        <w:spacing w:line="240" w:lineRule="auto"/>
        <w:jc w:val="both"/>
        <w:rPr>
          <w:rFonts w:eastAsia="Times New Roman" w:cstheme="minorHAnsi"/>
          <w:sz w:val="32"/>
          <w:szCs w:val="24"/>
        </w:rPr>
      </w:pPr>
      <w:r w:rsidRPr="00542D01">
        <w:rPr>
          <w:rFonts w:cstheme="minorHAnsi"/>
          <w:b/>
          <w:bCs/>
          <w:color w:val="000000"/>
          <w:sz w:val="24"/>
          <w:szCs w:val="21"/>
        </w:rPr>
        <w:t xml:space="preserve">3. </w:t>
      </w:r>
      <w:r w:rsidR="000247B8" w:rsidRPr="000247B8">
        <w:rPr>
          <w:rFonts w:cstheme="minorHAnsi"/>
          <w:b/>
          <w:bCs/>
          <w:color w:val="000000"/>
          <w:sz w:val="24"/>
          <w:szCs w:val="21"/>
        </w:rPr>
        <w:t xml:space="preserve">Informacijos apie studijas ir paslaugas pakankamumas </w:t>
      </w:r>
      <w:r w:rsidR="000247B8" w:rsidRPr="000247B8">
        <w:rPr>
          <w:rFonts w:cstheme="minorHAnsi"/>
          <w:bCs/>
          <w:color w:val="000000"/>
          <w:sz w:val="24"/>
          <w:szCs w:val="21"/>
        </w:rPr>
        <w:t>(apimant ir informavimą apie nuotolines studijas, jų</w:t>
      </w:r>
      <w:r w:rsidR="000247B8" w:rsidRPr="000247B8">
        <w:rPr>
          <w:rFonts w:cstheme="minorHAnsi"/>
          <w:bCs/>
          <w:color w:val="000000"/>
          <w:sz w:val="24"/>
          <w:szCs w:val="21"/>
        </w:rPr>
        <w:t xml:space="preserve"> </w:t>
      </w:r>
      <w:r w:rsidR="000247B8" w:rsidRPr="000247B8">
        <w:rPr>
          <w:rFonts w:cstheme="minorHAnsi"/>
          <w:bCs/>
          <w:color w:val="000000"/>
          <w:sz w:val="24"/>
          <w:szCs w:val="21"/>
        </w:rPr>
        <w:t>organizavimą):</w:t>
      </w:r>
    </w:p>
    <w:tbl>
      <w:tblPr>
        <w:tblStyle w:val="Lentelstinklelis"/>
        <w:tblW w:w="5000" w:type="pct"/>
        <w:tblLook w:val="04A0" w:firstRow="1" w:lastRow="0" w:firstColumn="1" w:lastColumn="0" w:noHBand="0" w:noVBand="1"/>
      </w:tblPr>
      <w:tblGrid>
        <w:gridCol w:w="3210"/>
        <w:gridCol w:w="3210"/>
        <w:gridCol w:w="3208"/>
      </w:tblGrid>
      <w:tr w:rsidR="00625520" w:rsidRPr="00542D01" w:rsidTr="00625520">
        <w:tc>
          <w:tcPr>
            <w:tcW w:w="1667" w:type="pct"/>
          </w:tcPr>
          <w:p w:rsidR="00625520" w:rsidRPr="00625520" w:rsidRDefault="00625520" w:rsidP="000247B8">
            <w:pPr>
              <w:textAlignment w:val="baseline"/>
              <w:rPr>
                <w:rFonts w:eastAsia="Times New Roman" w:cstheme="minorHAnsi"/>
                <w:b/>
                <w:color w:val="000000"/>
                <w:sz w:val="20"/>
                <w:szCs w:val="20"/>
              </w:rPr>
            </w:pPr>
            <w:r w:rsidRPr="00625520">
              <w:rPr>
                <w:rFonts w:eastAsia="Times New Roman" w:cstheme="minorHAnsi"/>
                <w:b/>
                <w:color w:val="000000"/>
                <w:sz w:val="20"/>
                <w:szCs w:val="20"/>
              </w:rPr>
              <w:t>Teiginys</w:t>
            </w:r>
          </w:p>
        </w:tc>
        <w:tc>
          <w:tcPr>
            <w:tcW w:w="1667" w:type="pct"/>
          </w:tcPr>
          <w:p w:rsidR="00625520" w:rsidRPr="00625520" w:rsidRDefault="00625520" w:rsidP="00625520">
            <w:pPr>
              <w:jc w:val="center"/>
              <w:rPr>
                <w:b/>
                <w:sz w:val="20"/>
                <w:szCs w:val="20"/>
              </w:rPr>
            </w:pPr>
            <w:r w:rsidRPr="00625520">
              <w:rPr>
                <w:b/>
                <w:sz w:val="20"/>
                <w:szCs w:val="20"/>
              </w:rPr>
              <w:t>Atsakiusių skaičius</w:t>
            </w:r>
          </w:p>
        </w:tc>
        <w:tc>
          <w:tcPr>
            <w:tcW w:w="1666" w:type="pct"/>
          </w:tcPr>
          <w:p w:rsidR="00625520" w:rsidRPr="00625520" w:rsidRDefault="00625520" w:rsidP="00625520">
            <w:pPr>
              <w:jc w:val="center"/>
              <w:rPr>
                <w:b/>
                <w:sz w:val="20"/>
                <w:szCs w:val="20"/>
              </w:rPr>
            </w:pPr>
            <w:r w:rsidRPr="00625520">
              <w:rPr>
                <w:b/>
                <w:sz w:val="20"/>
                <w:szCs w:val="20"/>
              </w:rPr>
              <w:t>Procentas</w:t>
            </w:r>
          </w:p>
        </w:tc>
      </w:tr>
      <w:tr w:rsidR="00625520" w:rsidRPr="00542D01" w:rsidTr="00625520">
        <w:tc>
          <w:tcPr>
            <w:tcW w:w="1667" w:type="pct"/>
          </w:tcPr>
          <w:p w:rsidR="00625520" w:rsidRPr="008103CF" w:rsidRDefault="00625520" w:rsidP="000247B8">
            <w:pPr>
              <w:textAlignment w:val="baseline"/>
              <w:rPr>
                <w:rFonts w:eastAsia="Times New Roman" w:cstheme="minorHAnsi"/>
                <w:b/>
                <w:bCs/>
                <w:color w:val="000000"/>
                <w:sz w:val="20"/>
                <w:szCs w:val="20"/>
              </w:rPr>
            </w:pPr>
            <w:r w:rsidRPr="008103CF">
              <w:rPr>
                <w:rFonts w:eastAsia="Times New Roman" w:cstheme="minorHAnsi"/>
                <w:color w:val="000000"/>
                <w:sz w:val="20"/>
                <w:szCs w:val="20"/>
              </w:rPr>
              <w:t>T</w:t>
            </w:r>
            <w:r>
              <w:rPr>
                <w:rFonts w:eastAsia="Times New Roman" w:cstheme="minorHAnsi"/>
                <w:color w:val="000000"/>
                <w:sz w:val="20"/>
                <w:szCs w:val="20"/>
              </w:rPr>
              <w:t>aip</w:t>
            </w:r>
            <w:r w:rsidRPr="008103CF">
              <w:rPr>
                <w:rFonts w:eastAsia="Times New Roman" w:cstheme="minorHAnsi"/>
                <w:color w:val="000000"/>
                <w:sz w:val="20"/>
                <w:szCs w:val="20"/>
              </w:rPr>
              <w:t>, pakanka</w:t>
            </w:r>
          </w:p>
        </w:tc>
        <w:tc>
          <w:tcPr>
            <w:tcW w:w="1667" w:type="pct"/>
          </w:tcPr>
          <w:p w:rsidR="00625520" w:rsidRPr="006A5540" w:rsidRDefault="00625520" w:rsidP="00625520">
            <w:pPr>
              <w:jc w:val="center"/>
              <w:rPr>
                <w:sz w:val="20"/>
                <w:szCs w:val="20"/>
              </w:rPr>
            </w:pPr>
            <w:r w:rsidRPr="006A5540">
              <w:rPr>
                <w:sz w:val="20"/>
                <w:szCs w:val="20"/>
              </w:rPr>
              <w:t>35</w:t>
            </w:r>
          </w:p>
        </w:tc>
        <w:tc>
          <w:tcPr>
            <w:tcW w:w="1666" w:type="pct"/>
          </w:tcPr>
          <w:p w:rsidR="00625520" w:rsidRPr="006A5540" w:rsidRDefault="00625520" w:rsidP="00625520">
            <w:pPr>
              <w:jc w:val="center"/>
              <w:rPr>
                <w:sz w:val="20"/>
                <w:szCs w:val="20"/>
              </w:rPr>
            </w:pPr>
            <w:r w:rsidRPr="006A5540">
              <w:rPr>
                <w:sz w:val="20"/>
                <w:szCs w:val="20"/>
              </w:rPr>
              <w:t>49,30%</w:t>
            </w:r>
          </w:p>
        </w:tc>
      </w:tr>
      <w:tr w:rsidR="00625520" w:rsidRPr="00542D01" w:rsidTr="00625520">
        <w:tc>
          <w:tcPr>
            <w:tcW w:w="1667" w:type="pct"/>
          </w:tcPr>
          <w:p w:rsidR="00625520" w:rsidRPr="008103CF" w:rsidRDefault="00625520" w:rsidP="000247B8">
            <w:pPr>
              <w:textAlignment w:val="baseline"/>
              <w:rPr>
                <w:rFonts w:eastAsia="Times New Roman" w:cstheme="minorHAnsi"/>
                <w:b/>
                <w:bCs/>
                <w:color w:val="000000"/>
                <w:sz w:val="20"/>
                <w:szCs w:val="20"/>
              </w:rPr>
            </w:pPr>
            <w:r w:rsidRPr="008103CF">
              <w:rPr>
                <w:rFonts w:eastAsia="Times New Roman" w:cstheme="minorHAnsi"/>
                <w:color w:val="000000"/>
                <w:sz w:val="20"/>
                <w:szCs w:val="20"/>
              </w:rPr>
              <w:t>Iš dalies pakanka</w:t>
            </w:r>
          </w:p>
        </w:tc>
        <w:tc>
          <w:tcPr>
            <w:tcW w:w="1667" w:type="pct"/>
          </w:tcPr>
          <w:p w:rsidR="00625520" w:rsidRPr="006A5540" w:rsidRDefault="00625520" w:rsidP="00625520">
            <w:pPr>
              <w:jc w:val="center"/>
              <w:rPr>
                <w:sz w:val="20"/>
                <w:szCs w:val="20"/>
              </w:rPr>
            </w:pPr>
            <w:r w:rsidRPr="006A5540">
              <w:rPr>
                <w:sz w:val="20"/>
                <w:szCs w:val="20"/>
              </w:rPr>
              <w:t>31</w:t>
            </w:r>
          </w:p>
        </w:tc>
        <w:tc>
          <w:tcPr>
            <w:tcW w:w="1666" w:type="pct"/>
          </w:tcPr>
          <w:p w:rsidR="00625520" w:rsidRPr="006A5540" w:rsidRDefault="00625520" w:rsidP="00625520">
            <w:pPr>
              <w:jc w:val="center"/>
              <w:rPr>
                <w:sz w:val="20"/>
                <w:szCs w:val="20"/>
              </w:rPr>
            </w:pPr>
            <w:r w:rsidRPr="006A5540">
              <w:rPr>
                <w:sz w:val="20"/>
                <w:szCs w:val="20"/>
              </w:rPr>
              <w:t>43,66%</w:t>
            </w:r>
          </w:p>
        </w:tc>
      </w:tr>
      <w:tr w:rsidR="00625520" w:rsidRPr="00542D01" w:rsidTr="00625520">
        <w:tc>
          <w:tcPr>
            <w:tcW w:w="1667" w:type="pct"/>
          </w:tcPr>
          <w:p w:rsidR="00625520" w:rsidRPr="008103CF" w:rsidRDefault="00625520" w:rsidP="000247B8">
            <w:pPr>
              <w:textAlignment w:val="baseline"/>
              <w:rPr>
                <w:rFonts w:eastAsia="Times New Roman" w:cstheme="minorHAnsi"/>
                <w:b/>
                <w:bCs/>
                <w:color w:val="000000"/>
                <w:sz w:val="20"/>
                <w:szCs w:val="20"/>
              </w:rPr>
            </w:pPr>
            <w:r w:rsidRPr="008103CF">
              <w:rPr>
                <w:rFonts w:eastAsia="Times New Roman" w:cstheme="minorHAnsi"/>
                <w:color w:val="000000"/>
                <w:sz w:val="20"/>
                <w:szCs w:val="20"/>
              </w:rPr>
              <w:t>Ne, nepakanka</w:t>
            </w:r>
          </w:p>
        </w:tc>
        <w:tc>
          <w:tcPr>
            <w:tcW w:w="1667" w:type="pct"/>
          </w:tcPr>
          <w:p w:rsidR="00625520" w:rsidRPr="006A5540" w:rsidRDefault="00625520" w:rsidP="00625520">
            <w:pPr>
              <w:jc w:val="center"/>
              <w:rPr>
                <w:sz w:val="20"/>
                <w:szCs w:val="20"/>
              </w:rPr>
            </w:pPr>
            <w:r w:rsidRPr="006A5540">
              <w:rPr>
                <w:sz w:val="20"/>
                <w:szCs w:val="20"/>
              </w:rPr>
              <w:t>5</w:t>
            </w:r>
          </w:p>
        </w:tc>
        <w:tc>
          <w:tcPr>
            <w:tcW w:w="1666" w:type="pct"/>
          </w:tcPr>
          <w:p w:rsidR="00625520" w:rsidRPr="006A5540" w:rsidRDefault="00625520" w:rsidP="00625520">
            <w:pPr>
              <w:jc w:val="center"/>
              <w:rPr>
                <w:sz w:val="20"/>
                <w:szCs w:val="20"/>
              </w:rPr>
            </w:pPr>
            <w:r w:rsidRPr="006A5540">
              <w:rPr>
                <w:sz w:val="20"/>
                <w:szCs w:val="20"/>
              </w:rPr>
              <w:t>7,04%</w:t>
            </w:r>
          </w:p>
        </w:tc>
      </w:tr>
    </w:tbl>
    <w:p w:rsidR="00625520" w:rsidRPr="00542D01" w:rsidRDefault="00625520" w:rsidP="00625520">
      <w:pPr>
        <w:spacing w:after="0" w:line="240" w:lineRule="auto"/>
        <w:rPr>
          <w:rFonts w:eastAsia="Times New Roman" w:cstheme="minorHAnsi"/>
          <w:b/>
          <w:bCs/>
          <w:sz w:val="24"/>
          <w:szCs w:val="24"/>
        </w:rPr>
      </w:pPr>
    </w:p>
    <w:p w:rsidR="00625520" w:rsidRPr="00542D01" w:rsidRDefault="00625520" w:rsidP="000247B8">
      <w:pPr>
        <w:spacing w:after="0" w:line="240" w:lineRule="auto"/>
        <w:rPr>
          <w:rFonts w:eastAsia="Times New Roman" w:cstheme="minorHAnsi"/>
          <w:b/>
          <w:bCs/>
          <w:sz w:val="24"/>
          <w:szCs w:val="24"/>
        </w:rPr>
      </w:pPr>
      <w:r w:rsidRPr="00542D01">
        <w:rPr>
          <w:rFonts w:eastAsia="Times New Roman" w:cstheme="minorHAnsi"/>
          <w:b/>
          <w:bCs/>
          <w:sz w:val="24"/>
          <w:szCs w:val="24"/>
        </w:rPr>
        <w:t xml:space="preserve">4. </w:t>
      </w:r>
      <w:r w:rsidR="000247B8">
        <w:rPr>
          <w:rFonts w:eastAsia="Times New Roman" w:cstheme="minorHAnsi"/>
          <w:b/>
          <w:bCs/>
          <w:sz w:val="24"/>
          <w:szCs w:val="24"/>
        </w:rPr>
        <w:t>S</w:t>
      </w:r>
      <w:r w:rsidRPr="00542D01">
        <w:rPr>
          <w:rFonts w:eastAsia="Times New Roman" w:cstheme="minorHAnsi"/>
          <w:b/>
          <w:bCs/>
          <w:sz w:val="24"/>
          <w:szCs w:val="24"/>
        </w:rPr>
        <w:t>tudijų krūv</w:t>
      </w:r>
      <w:r w:rsidR="000247B8">
        <w:rPr>
          <w:rFonts w:eastAsia="Times New Roman" w:cstheme="minorHAnsi"/>
          <w:b/>
          <w:bCs/>
          <w:sz w:val="24"/>
          <w:szCs w:val="24"/>
        </w:rPr>
        <w:t>io vertinimas</w:t>
      </w:r>
      <w:r w:rsidRPr="00542D01">
        <w:rPr>
          <w:rFonts w:eastAsia="Times New Roman" w:cstheme="minorHAnsi"/>
          <w:b/>
          <w:bCs/>
          <w:sz w:val="24"/>
          <w:szCs w:val="24"/>
        </w:rPr>
        <w:t>:</w:t>
      </w:r>
    </w:p>
    <w:p w:rsidR="00625520" w:rsidRPr="00542D01" w:rsidRDefault="00625520" w:rsidP="00625520">
      <w:pPr>
        <w:spacing w:after="0" w:line="240" w:lineRule="auto"/>
        <w:jc w:val="both"/>
        <w:rPr>
          <w:rFonts w:eastAsia="Times New Roman" w:cstheme="minorHAnsi"/>
          <w:b/>
          <w:bCs/>
          <w:color w:val="000000"/>
        </w:rPr>
      </w:pPr>
    </w:p>
    <w:tbl>
      <w:tblPr>
        <w:tblStyle w:val="Lentelstinklelis"/>
        <w:tblW w:w="5000" w:type="pct"/>
        <w:tblLook w:val="04A0" w:firstRow="1" w:lastRow="0" w:firstColumn="1" w:lastColumn="0" w:noHBand="0" w:noVBand="1"/>
      </w:tblPr>
      <w:tblGrid>
        <w:gridCol w:w="3210"/>
        <w:gridCol w:w="3210"/>
        <w:gridCol w:w="3208"/>
      </w:tblGrid>
      <w:tr w:rsidR="000247B8" w:rsidRPr="00542D01" w:rsidTr="00625520">
        <w:tc>
          <w:tcPr>
            <w:tcW w:w="1667" w:type="pct"/>
          </w:tcPr>
          <w:p w:rsidR="000247B8" w:rsidRPr="00625520" w:rsidRDefault="000247B8" w:rsidP="000247B8">
            <w:pPr>
              <w:textAlignment w:val="baseline"/>
              <w:rPr>
                <w:rFonts w:eastAsia="Times New Roman" w:cstheme="minorHAnsi"/>
                <w:b/>
                <w:color w:val="000000"/>
                <w:sz w:val="20"/>
                <w:szCs w:val="20"/>
              </w:rPr>
            </w:pPr>
            <w:r w:rsidRPr="00625520">
              <w:rPr>
                <w:rFonts w:eastAsia="Times New Roman" w:cstheme="minorHAnsi"/>
                <w:b/>
                <w:color w:val="000000"/>
                <w:sz w:val="20"/>
                <w:szCs w:val="20"/>
              </w:rPr>
              <w:t>Teiginys</w:t>
            </w:r>
          </w:p>
        </w:tc>
        <w:tc>
          <w:tcPr>
            <w:tcW w:w="1667" w:type="pct"/>
          </w:tcPr>
          <w:p w:rsidR="000247B8" w:rsidRPr="00625520" w:rsidRDefault="000247B8" w:rsidP="000247B8">
            <w:pPr>
              <w:jc w:val="center"/>
              <w:rPr>
                <w:b/>
                <w:sz w:val="20"/>
                <w:szCs w:val="20"/>
              </w:rPr>
            </w:pPr>
            <w:r w:rsidRPr="00625520">
              <w:rPr>
                <w:b/>
                <w:sz w:val="20"/>
                <w:szCs w:val="20"/>
              </w:rPr>
              <w:t>Atsakiusių skaičius</w:t>
            </w:r>
          </w:p>
        </w:tc>
        <w:tc>
          <w:tcPr>
            <w:tcW w:w="1666" w:type="pct"/>
          </w:tcPr>
          <w:p w:rsidR="000247B8" w:rsidRPr="00625520" w:rsidRDefault="000247B8" w:rsidP="000247B8">
            <w:pPr>
              <w:jc w:val="center"/>
              <w:rPr>
                <w:b/>
                <w:sz w:val="20"/>
                <w:szCs w:val="20"/>
              </w:rPr>
            </w:pPr>
            <w:r w:rsidRPr="00625520">
              <w:rPr>
                <w:b/>
                <w:sz w:val="20"/>
                <w:szCs w:val="20"/>
              </w:rPr>
              <w:t>Procentas</w:t>
            </w:r>
          </w:p>
        </w:tc>
      </w:tr>
      <w:tr w:rsidR="00625520" w:rsidRPr="00542D01" w:rsidTr="00625520">
        <w:tc>
          <w:tcPr>
            <w:tcW w:w="1667" w:type="pct"/>
          </w:tcPr>
          <w:p w:rsidR="00625520" w:rsidRPr="008D6BF8" w:rsidRDefault="00625520" w:rsidP="00625520">
            <w:pPr>
              <w:rPr>
                <w:rFonts w:eastAsia="Times New Roman" w:cstheme="minorHAnsi"/>
                <w:b/>
                <w:bCs/>
                <w:color w:val="000000"/>
                <w:sz w:val="20"/>
                <w:szCs w:val="20"/>
              </w:rPr>
            </w:pPr>
            <w:r w:rsidRPr="008D6BF8">
              <w:rPr>
                <w:rFonts w:eastAsia="Times New Roman" w:cstheme="minorHAnsi"/>
                <w:bCs/>
                <w:sz w:val="20"/>
                <w:szCs w:val="20"/>
              </w:rPr>
              <w:t>Studijų krūvis yra per didelis</w:t>
            </w:r>
          </w:p>
        </w:tc>
        <w:tc>
          <w:tcPr>
            <w:tcW w:w="1667" w:type="pct"/>
          </w:tcPr>
          <w:p w:rsidR="00625520" w:rsidRPr="00F011BF" w:rsidRDefault="00625520" w:rsidP="000247B8">
            <w:pPr>
              <w:jc w:val="center"/>
              <w:rPr>
                <w:sz w:val="20"/>
                <w:szCs w:val="20"/>
              </w:rPr>
            </w:pPr>
            <w:r w:rsidRPr="00F011BF">
              <w:rPr>
                <w:sz w:val="20"/>
                <w:szCs w:val="20"/>
              </w:rPr>
              <w:t>16</w:t>
            </w:r>
          </w:p>
        </w:tc>
        <w:tc>
          <w:tcPr>
            <w:tcW w:w="1666" w:type="pct"/>
          </w:tcPr>
          <w:p w:rsidR="00625520" w:rsidRPr="00F011BF" w:rsidRDefault="00625520" w:rsidP="000247B8">
            <w:pPr>
              <w:jc w:val="center"/>
              <w:rPr>
                <w:sz w:val="20"/>
                <w:szCs w:val="20"/>
              </w:rPr>
            </w:pPr>
            <w:r w:rsidRPr="00F011BF">
              <w:rPr>
                <w:sz w:val="20"/>
                <w:szCs w:val="20"/>
              </w:rPr>
              <w:t>22,54%</w:t>
            </w:r>
          </w:p>
        </w:tc>
      </w:tr>
      <w:tr w:rsidR="00625520" w:rsidRPr="00542D01" w:rsidTr="00625520">
        <w:tc>
          <w:tcPr>
            <w:tcW w:w="1667" w:type="pct"/>
          </w:tcPr>
          <w:p w:rsidR="00625520" w:rsidRPr="008D6BF8" w:rsidRDefault="00625520" w:rsidP="00625520">
            <w:pPr>
              <w:rPr>
                <w:rFonts w:eastAsia="Times New Roman" w:cstheme="minorHAnsi"/>
                <w:b/>
                <w:bCs/>
                <w:color w:val="000000"/>
                <w:sz w:val="20"/>
                <w:szCs w:val="20"/>
              </w:rPr>
            </w:pPr>
            <w:r w:rsidRPr="008D6BF8">
              <w:rPr>
                <w:rFonts w:eastAsia="Times New Roman" w:cstheme="minorHAnsi"/>
                <w:bCs/>
                <w:sz w:val="20"/>
                <w:szCs w:val="20"/>
              </w:rPr>
              <w:t>Studijų krūvis yra per mažas</w:t>
            </w:r>
          </w:p>
        </w:tc>
        <w:tc>
          <w:tcPr>
            <w:tcW w:w="1667" w:type="pct"/>
          </w:tcPr>
          <w:p w:rsidR="00625520" w:rsidRPr="00F011BF" w:rsidRDefault="00625520" w:rsidP="000247B8">
            <w:pPr>
              <w:jc w:val="center"/>
              <w:rPr>
                <w:sz w:val="20"/>
                <w:szCs w:val="20"/>
              </w:rPr>
            </w:pPr>
            <w:r w:rsidRPr="00F011BF">
              <w:rPr>
                <w:sz w:val="20"/>
                <w:szCs w:val="20"/>
              </w:rPr>
              <w:t>4</w:t>
            </w:r>
          </w:p>
        </w:tc>
        <w:tc>
          <w:tcPr>
            <w:tcW w:w="1666" w:type="pct"/>
          </w:tcPr>
          <w:p w:rsidR="00625520" w:rsidRPr="00F011BF" w:rsidRDefault="00625520" w:rsidP="000247B8">
            <w:pPr>
              <w:jc w:val="center"/>
              <w:rPr>
                <w:sz w:val="20"/>
                <w:szCs w:val="20"/>
              </w:rPr>
            </w:pPr>
            <w:r w:rsidRPr="00F011BF">
              <w:rPr>
                <w:sz w:val="20"/>
                <w:szCs w:val="20"/>
              </w:rPr>
              <w:t>5,63%</w:t>
            </w:r>
          </w:p>
        </w:tc>
      </w:tr>
      <w:tr w:rsidR="00625520" w:rsidRPr="00542D01" w:rsidTr="00625520">
        <w:tc>
          <w:tcPr>
            <w:tcW w:w="1667" w:type="pct"/>
          </w:tcPr>
          <w:p w:rsidR="00625520" w:rsidRPr="008D6BF8" w:rsidRDefault="00625520" w:rsidP="00625520">
            <w:pPr>
              <w:rPr>
                <w:rFonts w:eastAsia="Times New Roman" w:cstheme="minorHAnsi"/>
                <w:b/>
                <w:bCs/>
                <w:color w:val="000000"/>
                <w:sz w:val="20"/>
                <w:szCs w:val="20"/>
              </w:rPr>
            </w:pPr>
            <w:r w:rsidRPr="008D6BF8">
              <w:rPr>
                <w:rFonts w:eastAsia="Times New Roman" w:cstheme="minorHAnsi"/>
                <w:bCs/>
                <w:sz w:val="20"/>
                <w:szCs w:val="20"/>
              </w:rPr>
              <w:t>Studijų krūvis yra tinkamas</w:t>
            </w:r>
          </w:p>
        </w:tc>
        <w:tc>
          <w:tcPr>
            <w:tcW w:w="1667" w:type="pct"/>
          </w:tcPr>
          <w:p w:rsidR="00625520" w:rsidRPr="00F011BF" w:rsidRDefault="00625520" w:rsidP="000247B8">
            <w:pPr>
              <w:jc w:val="center"/>
              <w:rPr>
                <w:sz w:val="20"/>
                <w:szCs w:val="20"/>
              </w:rPr>
            </w:pPr>
            <w:r w:rsidRPr="00F011BF">
              <w:rPr>
                <w:sz w:val="20"/>
                <w:szCs w:val="20"/>
              </w:rPr>
              <w:t>51</w:t>
            </w:r>
          </w:p>
        </w:tc>
        <w:tc>
          <w:tcPr>
            <w:tcW w:w="1666" w:type="pct"/>
          </w:tcPr>
          <w:p w:rsidR="00625520" w:rsidRPr="00F011BF" w:rsidRDefault="00625520" w:rsidP="000247B8">
            <w:pPr>
              <w:jc w:val="center"/>
              <w:rPr>
                <w:sz w:val="20"/>
                <w:szCs w:val="20"/>
              </w:rPr>
            </w:pPr>
            <w:r w:rsidRPr="00F011BF">
              <w:rPr>
                <w:sz w:val="20"/>
                <w:szCs w:val="20"/>
              </w:rPr>
              <w:t>71,83%</w:t>
            </w:r>
          </w:p>
        </w:tc>
      </w:tr>
    </w:tbl>
    <w:p w:rsidR="00625520" w:rsidRDefault="00625520" w:rsidP="00625520">
      <w:pPr>
        <w:spacing w:after="0" w:line="240" w:lineRule="auto"/>
        <w:jc w:val="both"/>
        <w:rPr>
          <w:rFonts w:eastAsia="Times New Roman" w:cstheme="minorHAnsi"/>
          <w:b/>
          <w:bCs/>
          <w:color w:val="000000"/>
        </w:rPr>
      </w:pPr>
    </w:p>
    <w:p w:rsidR="00625520" w:rsidRPr="00542D01" w:rsidRDefault="00625520" w:rsidP="00625520">
      <w:pPr>
        <w:spacing w:after="0" w:line="240" w:lineRule="auto"/>
        <w:jc w:val="both"/>
        <w:rPr>
          <w:rFonts w:eastAsia="Times New Roman" w:cstheme="minorHAnsi"/>
          <w:b/>
          <w:bCs/>
          <w:sz w:val="24"/>
          <w:szCs w:val="24"/>
        </w:rPr>
      </w:pPr>
      <w:r w:rsidRPr="00542D01">
        <w:rPr>
          <w:rFonts w:eastAsia="Times New Roman" w:cstheme="minorHAnsi"/>
          <w:b/>
          <w:bCs/>
          <w:sz w:val="24"/>
          <w:szCs w:val="24"/>
        </w:rPr>
        <w:t xml:space="preserve">5. </w:t>
      </w:r>
      <w:r w:rsidR="000247B8">
        <w:rPr>
          <w:rFonts w:eastAsia="Times New Roman" w:cstheme="minorHAnsi"/>
          <w:b/>
          <w:bCs/>
          <w:sz w:val="24"/>
          <w:szCs w:val="24"/>
        </w:rPr>
        <w:t>S</w:t>
      </w:r>
      <w:r>
        <w:rPr>
          <w:rFonts w:eastAsia="Times New Roman" w:cstheme="minorHAnsi"/>
          <w:b/>
          <w:bCs/>
          <w:sz w:val="24"/>
          <w:szCs w:val="24"/>
        </w:rPr>
        <w:t>tudijų organizavim</w:t>
      </w:r>
      <w:r w:rsidR="000247B8">
        <w:rPr>
          <w:rFonts w:eastAsia="Times New Roman" w:cstheme="minorHAnsi"/>
          <w:b/>
          <w:bCs/>
          <w:sz w:val="24"/>
          <w:szCs w:val="24"/>
        </w:rPr>
        <w:t>o</w:t>
      </w:r>
      <w:r>
        <w:rPr>
          <w:rFonts w:eastAsia="Times New Roman" w:cstheme="minorHAnsi"/>
          <w:b/>
          <w:bCs/>
          <w:sz w:val="24"/>
          <w:szCs w:val="24"/>
        </w:rPr>
        <w:t xml:space="preserve"> Kauno</w:t>
      </w:r>
      <w:r w:rsidRPr="00542D01">
        <w:rPr>
          <w:rFonts w:eastAsia="Times New Roman" w:cstheme="minorHAnsi"/>
          <w:b/>
          <w:bCs/>
          <w:sz w:val="24"/>
          <w:szCs w:val="24"/>
        </w:rPr>
        <w:t xml:space="preserve"> kolegijoje</w:t>
      </w:r>
      <w:r w:rsidR="000247B8">
        <w:rPr>
          <w:rFonts w:eastAsia="Times New Roman" w:cstheme="minorHAnsi"/>
          <w:b/>
          <w:bCs/>
          <w:sz w:val="24"/>
          <w:szCs w:val="24"/>
        </w:rPr>
        <w:t xml:space="preserve"> vertinimas</w:t>
      </w:r>
      <w:r w:rsidRPr="00542D01">
        <w:rPr>
          <w:rFonts w:eastAsia="Times New Roman" w:cstheme="minorHAnsi"/>
          <w:b/>
          <w:bCs/>
          <w:sz w:val="24"/>
          <w:szCs w:val="24"/>
        </w:rPr>
        <w:t>:</w:t>
      </w:r>
    </w:p>
    <w:p w:rsidR="00625520" w:rsidRPr="00542D01" w:rsidRDefault="00625520" w:rsidP="00625520">
      <w:pPr>
        <w:spacing w:after="0" w:line="240" w:lineRule="auto"/>
        <w:jc w:val="both"/>
        <w:rPr>
          <w:rFonts w:eastAsia="Times New Roman" w:cstheme="minorHAnsi"/>
          <w:b/>
          <w:bCs/>
          <w:sz w:val="24"/>
          <w:szCs w:val="24"/>
        </w:rPr>
      </w:pPr>
    </w:p>
    <w:tbl>
      <w:tblPr>
        <w:tblStyle w:val="Lentelstinklelis"/>
        <w:tblW w:w="5000" w:type="pct"/>
        <w:tblLook w:val="04A0" w:firstRow="1" w:lastRow="0" w:firstColumn="1" w:lastColumn="0" w:noHBand="0" w:noVBand="1"/>
      </w:tblPr>
      <w:tblGrid>
        <w:gridCol w:w="2604"/>
        <w:gridCol w:w="992"/>
        <w:gridCol w:w="992"/>
        <w:gridCol w:w="992"/>
        <w:gridCol w:w="1042"/>
        <w:gridCol w:w="1018"/>
        <w:gridCol w:w="993"/>
        <w:gridCol w:w="995"/>
      </w:tblGrid>
      <w:tr w:rsidR="00625520" w:rsidRPr="000247B8" w:rsidTr="000247B8">
        <w:tc>
          <w:tcPr>
            <w:tcW w:w="1357" w:type="pct"/>
          </w:tcPr>
          <w:p w:rsidR="00625520" w:rsidRPr="000247B8" w:rsidRDefault="00625520" w:rsidP="00625520">
            <w:pPr>
              <w:rPr>
                <w:rFonts w:asciiTheme="minorHAnsi" w:eastAsia="Times New Roman" w:hAnsiTheme="minorHAnsi" w:cstheme="minorHAnsi"/>
                <w:b/>
                <w:bCs/>
                <w:sz w:val="20"/>
                <w:szCs w:val="20"/>
              </w:rPr>
            </w:pPr>
          </w:p>
        </w:tc>
        <w:tc>
          <w:tcPr>
            <w:tcW w:w="520" w:type="pct"/>
          </w:tcPr>
          <w:p w:rsidR="00625520" w:rsidRPr="000247B8" w:rsidRDefault="00625520" w:rsidP="000247B8">
            <w:pPr>
              <w:jc w:val="cente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Visiškai sutinku</w:t>
            </w:r>
          </w:p>
        </w:tc>
        <w:tc>
          <w:tcPr>
            <w:tcW w:w="520" w:type="pct"/>
          </w:tcPr>
          <w:p w:rsidR="00625520" w:rsidRPr="000247B8" w:rsidRDefault="00625520" w:rsidP="000247B8">
            <w:pPr>
              <w:jc w:val="cente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Sutinku</w:t>
            </w:r>
          </w:p>
        </w:tc>
        <w:tc>
          <w:tcPr>
            <w:tcW w:w="520" w:type="pct"/>
          </w:tcPr>
          <w:p w:rsidR="00625520" w:rsidRPr="000247B8" w:rsidRDefault="00625520" w:rsidP="000247B8">
            <w:pPr>
              <w:jc w:val="cente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Iš dalies sutinku</w:t>
            </w:r>
          </w:p>
        </w:tc>
        <w:tc>
          <w:tcPr>
            <w:tcW w:w="521" w:type="pct"/>
          </w:tcPr>
          <w:p w:rsidR="00625520" w:rsidRPr="000247B8" w:rsidRDefault="00625520" w:rsidP="000247B8">
            <w:pPr>
              <w:jc w:val="cente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Nesutinku</w:t>
            </w:r>
          </w:p>
        </w:tc>
        <w:tc>
          <w:tcPr>
            <w:tcW w:w="520" w:type="pct"/>
          </w:tcPr>
          <w:p w:rsidR="00625520" w:rsidRPr="000247B8" w:rsidRDefault="00625520" w:rsidP="000247B8">
            <w:pPr>
              <w:jc w:val="cente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Visiškai nesutinku</w:t>
            </w:r>
          </w:p>
        </w:tc>
        <w:tc>
          <w:tcPr>
            <w:tcW w:w="520" w:type="pct"/>
          </w:tcPr>
          <w:p w:rsidR="00625520" w:rsidRPr="000247B8" w:rsidRDefault="00625520" w:rsidP="000247B8">
            <w:pPr>
              <w:jc w:val="cente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Neatsakė</w:t>
            </w:r>
          </w:p>
        </w:tc>
        <w:tc>
          <w:tcPr>
            <w:tcW w:w="521" w:type="pct"/>
          </w:tcPr>
          <w:p w:rsidR="00625520" w:rsidRPr="000247B8" w:rsidRDefault="00625520" w:rsidP="000247B8">
            <w:pPr>
              <w:jc w:val="cente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Vidurkis</w:t>
            </w:r>
          </w:p>
        </w:tc>
      </w:tr>
      <w:tr w:rsidR="00625520" w:rsidRPr="000247B8" w:rsidTr="000247B8">
        <w:tc>
          <w:tcPr>
            <w:tcW w:w="1357" w:type="pct"/>
          </w:tcPr>
          <w:p w:rsidR="00625520" w:rsidRPr="000247B8" w:rsidRDefault="00625520" w:rsidP="00625520">
            <w:pPr>
              <w:rPr>
                <w:rFonts w:asciiTheme="minorHAnsi" w:hAnsiTheme="minorHAnsi" w:cstheme="minorHAnsi"/>
                <w:sz w:val="20"/>
                <w:szCs w:val="20"/>
              </w:rPr>
            </w:pPr>
            <w:r w:rsidRPr="000247B8">
              <w:rPr>
                <w:rFonts w:asciiTheme="minorHAnsi" w:hAnsiTheme="minorHAnsi" w:cstheme="minorHAnsi"/>
                <w:sz w:val="20"/>
                <w:szCs w:val="20"/>
              </w:rPr>
              <w:t>Supažindinimas su tvarkaraščiu ir jo pakeitimais vyksta laiku</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12,68%</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30,99%</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25,35%</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19,72%</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11,27%</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0,00%</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3,14</w:t>
            </w:r>
          </w:p>
        </w:tc>
      </w:tr>
      <w:tr w:rsidR="00625520" w:rsidRPr="000247B8" w:rsidTr="000247B8">
        <w:tc>
          <w:tcPr>
            <w:tcW w:w="1357" w:type="pct"/>
          </w:tcPr>
          <w:p w:rsidR="00625520" w:rsidRPr="000247B8" w:rsidRDefault="00625520" w:rsidP="00625520">
            <w:pPr>
              <w:rPr>
                <w:rFonts w:asciiTheme="minorHAnsi" w:hAnsiTheme="minorHAnsi" w:cstheme="minorHAnsi"/>
                <w:sz w:val="20"/>
                <w:szCs w:val="20"/>
              </w:rPr>
            </w:pPr>
            <w:r w:rsidRPr="000247B8">
              <w:rPr>
                <w:rFonts w:asciiTheme="minorHAnsi" w:hAnsiTheme="minorHAnsi" w:cstheme="minorHAnsi"/>
                <w:sz w:val="20"/>
                <w:szCs w:val="20"/>
              </w:rPr>
              <w:t>Studijų metu sudaroma galimybė individualizuoti studijų procesą (pvz.: pasirinkti dalį studijuojamų dalykų, studijuoti pagal individualų studijų planą ir kt.)</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9,86%</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29,58%</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33,80%</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12,68%</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2,82%</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11,27%</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3,35</w:t>
            </w:r>
          </w:p>
        </w:tc>
      </w:tr>
      <w:tr w:rsidR="00625520" w:rsidRPr="000247B8" w:rsidTr="000247B8">
        <w:tc>
          <w:tcPr>
            <w:tcW w:w="1357" w:type="pct"/>
          </w:tcPr>
          <w:p w:rsidR="00625520" w:rsidRPr="000247B8" w:rsidRDefault="00625520" w:rsidP="00625520">
            <w:pPr>
              <w:rPr>
                <w:rFonts w:asciiTheme="minorHAnsi" w:hAnsiTheme="minorHAnsi" w:cstheme="minorHAnsi"/>
                <w:sz w:val="20"/>
                <w:szCs w:val="20"/>
              </w:rPr>
            </w:pPr>
            <w:r w:rsidRPr="000247B8">
              <w:rPr>
                <w:rFonts w:asciiTheme="minorHAnsi" w:hAnsiTheme="minorHAnsi" w:cstheme="minorHAnsi"/>
                <w:sz w:val="20"/>
                <w:szCs w:val="20"/>
              </w:rPr>
              <w:t>Esu patenkinta (-</w:t>
            </w:r>
            <w:proofErr w:type="spellStart"/>
            <w:r w:rsidRPr="000247B8">
              <w:rPr>
                <w:rFonts w:asciiTheme="minorHAnsi" w:hAnsiTheme="minorHAnsi" w:cstheme="minorHAnsi"/>
                <w:sz w:val="20"/>
                <w:szCs w:val="20"/>
              </w:rPr>
              <w:t>as</w:t>
            </w:r>
            <w:proofErr w:type="spellEnd"/>
            <w:r w:rsidRPr="000247B8">
              <w:rPr>
                <w:rFonts w:asciiTheme="minorHAnsi" w:hAnsiTheme="minorHAnsi" w:cstheme="minorHAnsi"/>
                <w:sz w:val="20"/>
                <w:szCs w:val="20"/>
              </w:rPr>
              <w:t>) galimybėmis rinktis laisvai pasirenkamus dalykus</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15,49%</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35,21%</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30,99%</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7,04%</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5,63%</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5,63%</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3,51</w:t>
            </w:r>
          </w:p>
        </w:tc>
      </w:tr>
      <w:tr w:rsidR="00625520" w:rsidRPr="000247B8" w:rsidTr="000247B8">
        <w:tc>
          <w:tcPr>
            <w:tcW w:w="1357" w:type="pct"/>
          </w:tcPr>
          <w:p w:rsidR="00625520" w:rsidRPr="000247B8" w:rsidRDefault="00625520" w:rsidP="00625520">
            <w:pPr>
              <w:rPr>
                <w:rFonts w:asciiTheme="minorHAnsi" w:hAnsiTheme="minorHAnsi" w:cstheme="minorHAnsi"/>
                <w:sz w:val="20"/>
                <w:szCs w:val="20"/>
              </w:rPr>
            </w:pPr>
            <w:r w:rsidRPr="000247B8">
              <w:rPr>
                <w:rFonts w:asciiTheme="minorHAnsi" w:hAnsiTheme="minorHAnsi" w:cstheme="minorHAnsi"/>
                <w:sz w:val="20"/>
                <w:szCs w:val="20"/>
              </w:rPr>
              <w:t xml:space="preserve">Nuotolinis mokymasis (tiesioginės paskaitos internetu, paskaitų įrašai, mokymosi medžiaga </w:t>
            </w:r>
            <w:proofErr w:type="spellStart"/>
            <w:r w:rsidRPr="000247B8">
              <w:rPr>
                <w:rFonts w:asciiTheme="minorHAnsi" w:hAnsiTheme="minorHAnsi" w:cstheme="minorHAnsi"/>
                <w:sz w:val="20"/>
                <w:szCs w:val="20"/>
              </w:rPr>
              <w:t>Moodle</w:t>
            </w:r>
            <w:proofErr w:type="spellEnd"/>
            <w:r w:rsidRPr="000247B8">
              <w:rPr>
                <w:rFonts w:asciiTheme="minorHAnsi" w:hAnsiTheme="minorHAnsi" w:cstheme="minorHAnsi"/>
                <w:sz w:val="20"/>
                <w:szCs w:val="20"/>
              </w:rPr>
              <w:t xml:space="preserve"> ar kt. platformose ir kt.) organizuotas gerai</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23,94%</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42,25%</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23,94%</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7,04%</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2,82%</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0,00%</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3,77</w:t>
            </w:r>
          </w:p>
        </w:tc>
      </w:tr>
      <w:tr w:rsidR="00625520" w:rsidRPr="000247B8" w:rsidTr="000247B8">
        <w:tc>
          <w:tcPr>
            <w:tcW w:w="1357" w:type="pct"/>
          </w:tcPr>
          <w:p w:rsidR="00625520" w:rsidRPr="000247B8" w:rsidRDefault="00625520" w:rsidP="00625520">
            <w:pPr>
              <w:rPr>
                <w:rFonts w:asciiTheme="minorHAnsi" w:hAnsiTheme="minorHAnsi" w:cstheme="minorHAnsi"/>
                <w:sz w:val="20"/>
                <w:szCs w:val="20"/>
              </w:rPr>
            </w:pPr>
            <w:r w:rsidRPr="000247B8">
              <w:rPr>
                <w:rFonts w:asciiTheme="minorHAnsi" w:hAnsiTheme="minorHAnsi" w:cstheme="minorHAnsi"/>
                <w:sz w:val="20"/>
                <w:szCs w:val="20"/>
              </w:rPr>
              <w:t>Studijų metu esu / buvau įtrauktas į mokslinę, mokslo taikomąją, meninę veiklą (pvz., dalyvavimas tyrimuose, publikacijų su dėstytojais rengimas, bendri meniniai projektai su dėstytojais ir kt.)</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15,49%</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26,76%</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19,72%</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15,49%</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9,86%</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12,68%</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3,26</w:t>
            </w:r>
          </w:p>
        </w:tc>
      </w:tr>
      <w:tr w:rsidR="00625520" w:rsidRPr="000247B8" w:rsidTr="000247B8">
        <w:tc>
          <w:tcPr>
            <w:tcW w:w="1357" w:type="pct"/>
          </w:tcPr>
          <w:p w:rsidR="00625520" w:rsidRPr="000247B8" w:rsidRDefault="00625520" w:rsidP="00625520">
            <w:pPr>
              <w:rPr>
                <w:rFonts w:asciiTheme="minorHAnsi" w:hAnsiTheme="minorHAnsi" w:cstheme="minorHAnsi"/>
                <w:sz w:val="20"/>
                <w:szCs w:val="20"/>
              </w:rPr>
            </w:pPr>
            <w:r w:rsidRPr="000247B8">
              <w:rPr>
                <w:rFonts w:asciiTheme="minorHAnsi" w:hAnsiTheme="minorHAnsi" w:cstheme="minorHAnsi"/>
                <w:sz w:val="20"/>
                <w:szCs w:val="20"/>
              </w:rPr>
              <w:t xml:space="preserve">Informacijos šaltiniai bibliotekoje ir duomenų </w:t>
            </w:r>
            <w:r w:rsidRPr="000247B8">
              <w:rPr>
                <w:rFonts w:asciiTheme="minorHAnsi" w:hAnsiTheme="minorHAnsi" w:cstheme="minorHAnsi"/>
                <w:sz w:val="20"/>
                <w:szCs w:val="20"/>
              </w:rPr>
              <w:lastRenderedPageBreak/>
              <w:t>bazėse tinkami studijoms, suteikta tinkama jų prieiga</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lastRenderedPageBreak/>
              <w:t>19,72%</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45,07%</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18,31%</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2,82%</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0,00%</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14,08%</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3,95</w:t>
            </w:r>
          </w:p>
        </w:tc>
      </w:tr>
      <w:tr w:rsidR="00625520" w:rsidRPr="000247B8" w:rsidTr="000247B8">
        <w:tc>
          <w:tcPr>
            <w:tcW w:w="1357" w:type="pct"/>
          </w:tcPr>
          <w:p w:rsidR="00625520" w:rsidRPr="000247B8" w:rsidRDefault="00625520" w:rsidP="00625520">
            <w:pPr>
              <w:rPr>
                <w:rFonts w:asciiTheme="minorHAnsi" w:hAnsiTheme="minorHAnsi" w:cstheme="minorHAnsi"/>
                <w:sz w:val="20"/>
                <w:szCs w:val="20"/>
              </w:rPr>
            </w:pPr>
            <w:r w:rsidRPr="000247B8">
              <w:rPr>
                <w:rFonts w:asciiTheme="minorHAnsi" w:hAnsiTheme="minorHAnsi" w:cstheme="minorHAnsi"/>
                <w:sz w:val="20"/>
                <w:szCs w:val="20"/>
              </w:rPr>
              <w:t>Studentams sudaromos galimybės dalyvauti mobilumo programose (pvz., Erasmus+, kituose dvišaliuose mainuose)</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29,58%</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45,07%</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18,31%</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0,00%</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0,00%</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7,04%</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4,12</w:t>
            </w:r>
          </w:p>
        </w:tc>
      </w:tr>
      <w:tr w:rsidR="00625520" w:rsidRPr="000247B8" w:rsidTr="000247B8">
        <w:tc>
          <w:tcPr>
            <w:tcW w:w="1357" w:type="pct"/>
          </w:tcPr>
          <w:p w:rsidR="00625520" w:rsidRPr="000247B8" w:rsidRDefault="00625520" w:rsidP="00625520">
            <w:pPr>
              <w:rPr>
                <w:rFonts w:asciiTheme="minorHAnsi" w:hAnsiTheme="minorHAnsi" w:cstheme="minorHAnsi"/>
                <w:sz w:val="20"/>
                <w:szCs w:val="20"/>
              </w:rPr>
            </w:pPr>
            <w:r w:rsidRPr="000247B8">
              <w:rPr>
                <w:rFonts w:asciiTheme="minorHAnsi" w:hAnsiTheme="minorHAnsi" w:cstheme="minorHAnsi"/>
                <w:sz w:val="20"/>
                <w:szCs w:val="20"/>
              </w:rPr>
              <w:t>Kolegijoje vyrauja tolerancijos ir nediskriminavimo atmosfera</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19,72%</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57,75%</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14,08%</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0,00%</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2,82%</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5,63%</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3,97</w:t>
            </w:r>
          </w:p>
        </w:tc>
      </w:tr>
      <w:tr w:rsidR="00625520" w:rsidRPr="000247B8" w:rsidTr="000247B8">
        <w:tc>
          <w:tcPr>
            <w:tcW w:w="1357" w:type="pct"/>
          </w:tcPr>
          <w:p w:rsidR="00625520" w:rsidRPr="000247B8" w:rsidRDefault="00625520" w:rsidP="00625520">
            <w:pPr>
              <w:rPr>
                <w:rFonts w:asciiTheme="minorHAnsi" w:hAnsiTheme="minorHAnsi" w:cstheme="minorHAnsi"/>
                <w:sz w:val="20"/>
                <w:szCs w:val="20"/>
              </w:rPr>
            </w:pPr>
            <w:r w:rsidRPr="000247B8">
              <w:rPr>
                <w:rFonts w:asciiTheme="minorHAnsi" w:hAnsiTheme="minorHAnsi" w:cstheme="minorHAnsi"/>
                <w:sz w:val="20"/>
                <w:szCs w:val="20"/>
              </w:rPr>
              <w:t>Kolegijoje yra užtikrinamas akademinis sąžiningumas</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26,76%</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54,93%</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12,68%</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1,41%</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2,82%</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1,41%</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4,03</w:t>
            </w:r>
          </w:p>
        </w:tc>
      </w:tr>
      <w:tr w:rsidR="00625520" w:rsidRPr="000247B8" w:rsidTr="000247B8">
        <w:tc>
          <w:tcPr>
            <w:tcW w:w="1357" w:type="pct"/>
          </w:tcPr>
          <w:p w:rsidR="00625520" w:rsidRPr="000247B8" w:rsidRDefault="00625520" w:rsidP="00625520">
            <w:pPr>
              <w:rPr>
                <w:rFonts w:asciiTheme="minorHAnsi" w:hAnsiTheme="minorHAnsi" w:cstheme="minorHAnsi"/>
                <w:sz w:val="20"/>
                <w:szCs w:val="20"/>
              </w:rPr>
            </w:pPr>
            <w:r w:rsidRPr="000247B8">
              <w:rPr>
                <w:rFonts w:asciiTheme="minorHAnsi" w:hAnsiTheme="minorHAnsi" w:cstheme="minorHAnsi"/>
                <w:sz w:val="20"/>
                <w:szCs w:val="20"/>
              </w:rPr>
              <w:t>Praktikų organizavimas yra aiškus</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11,27%</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26,76%</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22,54%</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16,90%</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11,27%</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11,27%</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3,11</w:t>
            </w:r>
          </w:p>
        </w:tc>
      </w:tr>
      <w:tr w:rsidR="00625520" w:rsidRPr="000247B8" w:rsidTr="000247B8">
        <w:tc>
          <w:tcPr>
            <w:tcW w:w="1357" w:type="pct"/>
          </w:tcPr>
          <w:p w:rsidR="00625520" w:rsidRPr="000247B8" w:rsidRDefault="00625520" w:rsidP="00625520">
            <w:pPr>
              <w:rPr>
                <w:rFonts w:asciiTheme="minorHAnsi" w:hAnsiTheme="minorHAnsi" w:cstheme="minorHAnsi"/>
                <w:sz w:val="20"/>
                <w:szCs w:val="20"/>
              </w:rPr>
            </w:pPr>
            <w:r w:rsidRPr="000247B8">
              <w:rPr>
                <w:rFonts w:asciiTheme="minorHAnsi" w:hAnsiTheme="minorHAnsi" w:cstheme="minorHAnsi"/>
                <w:sz w:val="20"/>
                <w:szCs w:val="20"/>
              </w:rPr>
              <w:t>Man yra aiški apeliacijų ir skundų teikimo ir nagrinėjimo tvarka, kuria studentai gali naudotis</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14,08%</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23,94%</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32,39%</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7,04%</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7,04%</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15,49%</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3,37</w:t>
            </w:r>
          </w:p>
        </w:tc>
      </w:tr>
      <w:tr w:rsidR="00625520" w:rsidRPr="000247B8" w:rsidTr="000247B8">
        <w:tc>
          <w:tcPr>
            <w:tcW w:w="1357" w:type="pct"/>
          </w:tcPr>
          <w:p w:rsidR="00625520" w:rsidRPr="000247B8" w:rsidRDefault="00625520" w:rsidP="00625520">
            <w:pPr>
              <w:rPr>
                <w:rFonts w:asciiTheme="minorHAnsi" w:hAnsiTheme="minorHAnsi" w:cstheme="minorHAnsi"/>
                <w:sz w:val="20"/>
                <w:szCs w:val="20"/>
              </w:rPr>
            </w:pPr>
            <w:r w:rsidRPr="000247B8">
              <w:rPr>
                <w:rFonts w:asciiTheme="minorHAnsi" w:hAnsiTheme="minorHAnsi" w:cstheme="minorHAnsi"/>
                <w:sz w:val="20"/>
                <w:szCs w:val="20"/>
              </w:rPr>
              <w:t>Fakultete užtikrinamas grįžtamasis ryšys (viešinami ir (ar) aptariami apklausų rezultatai, vyksta apskrito stalo diskusijos, susitikimai su studentais, kt.)</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9,86%</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26,76%</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29,58%</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14,08%</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5,63%</w:t>
            </w:r>
          </w:p>
        </w:tc>
        <w:tc>
          <w:tcPr>
            <w:tcW w:w="520"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14,08%</w:t>
            </w:r>
          </w:p>
        </w:tc>
        <w:tc>
          <w:tcPr>
            <w:tcW w:w="521"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3,25</w:t>
            </w:r>
          </w:p>
        </w:tc>
      </w:tr>
    </w:tbl>
    <w:p w:rsidR="00625520" w:rsidRPr="00542D01" w:rsidRDefault="00625520" w:rsidP="00625520">
      <w:pPr>
        <w:spacing w:after="0" w:line="240" w:lineRule="auto"/>
        <w:rPr>
          <w:rFonts w:eastAsia="Times New Roman" w:cstheme="minorHAnsi"/>
          <w:b/>
          <w:bCs/>
          <w:sz w:val="24"/>
          <w:szCs w:val="24"/>
        </w:rPr>
      </w:pPr>
    </w:p>
    <w:p w:rsidR="00625520" w:rsidRPr="00542D01" w:rsidRDefault="00625520" w:rsidP="00625520">
      <w:pPr>
        <w:spacing w:after="0" w:line="240" w:lineRule="auto"/>
        <w:rPr>
          <w:rFonts w:eastAsia="Times New Roman" w:cstheme="minorHAnsi"/>
          <w:b/>
          <w:bCs/>
          <w:sz w:val="24"/>
          <w:szCs w:val="24"/>
        </w:rPr>
      </w:pPr>
      <w:r w:rsidRPr="00542D01">
        <w:rPr>
          <w:rFonts w:eastAsia="Times New Roman" w:cstheme="minorHAnsi"/>
          <w:b/>
          <w:bCs/>
          <w:sz w:val="24"/>
          <w:szCs w:val="24"/>
        </w:rPr>
        <w:t xml:space="preserve">6. </w:t>
      </w:r>
      <w:r w:rsidR="000247B8">
        <w:rPr>
          <w:rFonts w:eastAsia="Times New Roman" w:cstheme="minorHAnsi"/>
          <w:b/>
          <w:bCs/>
          <w:sz w:val="24"/>
          <w:szCs w:val="24"/>
        </w:rPr>
        <w:t>S</w:t>
      </w:r>
      <w:r w:rsidRPr="00542D01">
        <w:rPr>
          <w:rFonts w:eastAsia="Times New Roman" w:cstheme="minorHAnsi"/>
          <w:b/>
          <w:bCs/>
          <w:sz w:val="24"/>
          <w:szCs w:val="24"/>
        </w:rPr>
        <w:t>tudijų ir laisvalaikio sąlyg</w:t>
      </w:r>
      <w:r w:rsidR="000247B8">
        <w:rPr>
          <w:rFonts w:eastAsia="Times New Roman" w:cstheme="minorHAnsi"/>
          <w:b/>
          <w:bCs/>
          <w:sz w:val="24"/>
          <w:szCs w:val="24"/>
        </w:rPr>
        <w:t>ų</w:t>
      </w:r>
      <w:r w:rsidRPr="00542D01">
        <w:rPr>
          <w:rFonts w:eastAsia="Times New Roman" w:cstheme="minorHAnsi"/>
          <w:b/>
          <w:bCs/>
          <w:sz w:val="24"/>
          <w:szCs w:val="24"/>
        </w:rPr>
        <w:t xml:space="preserve"> Kauno kolegijoje</w:t>
      </w:r>
      <w:r w:rsidR="000247B8">
        <w:rPr>
          <w:rFonts w:eastAsia="Times New Roman" w:cstheme="minorHAnsi"/>
          <w:b/>
          <w:bCs/>
          <w:sz w:val="24"/>
          <w:szCs w:val="24"/>
        </w:rPr>
        <w:t xml:space="preserve"> vertinimas</w:t>
      </w:r>
      <w:r w:rsidRPr="00542D01">
        <w:rPr>
          <w:rFonts w:eastAsia="Times New Roman" w:cstheme="minorHAnsi"/>
          <w:b/>
          <w:bCs/>
          <w:sz w:val="24"/>
          <w:szCs w:val="24"/>
        </w:rPr>
        <w:t xml:space="preserve">: </w:t>
      </w:r>
    </w:p>
    <w:p w:rsidR="00625520" w:rsidRPr="00542D01" w:rsidRDefault="00625520" w:rsidP="00625520">
      <w:pPr>
        <w:spacing w:after="0" w:line="240" w:lineRule="auto"/>
        <w:jc w:val="both"/>
        <w:rPr>
          <w:rFonts w:eastAsia="Times New Roman" w:cstheme="minorHAnsi"/>
          <w:b/>
          <w:bCs/>
          <w:sz w:val="24"/>
          <w:szCs w:val="24"/>
        </w:rPr>
      </w:pPr>
    </w:p>
    <w:tbl>
      <w:tblPr>
        <w:tblStyle w:val="Lentelstinklelis"/>
        <w:tblW w:w="5000" w:type="pct"/>
        <w:tblLook w:val="04A0" w:firstRow="1" w:lastRow="0" w:firstColumn="1" w:lastColumn="0" w:noHBand="0" w:noVBand="1"/>
      </w:tblPr>
      <w:tblGrid>
        <w:gridCol w:w="1987"/>
        <w:gridCol w:w="1190"/>
        <w:gridCol w:w="1192"/>
        <w:gridCol w:w="1326"/>
        <w:gridCol w:w="1557"/>
        <w:gridCol w:w="1239"/>
        <w:gridCol w:w="1137"/>
      </w:tblGrid>
      <w:tr w:rsidR="00625520" w:rsidRPr="000247B8" w:rsidTr="000247B8">
        <w:tc>
          <w:tcPr>
            <w:tcW w:w="1069" w:type="pct"/>
          </w:tcPr>
          <w:p w:rsidR="00625520" w:rsidRPr="000247B8" w:rsidRDefault="00625520" w:rsidP="00625520">
            <w:pPr>
              <w:rPr>
                <w:rFonts w:asciiTheme="minorHAnsi" w:eastAsia="Times New Roman" w:hAnsiTheme="minorHAnsi" w:cstheme="minorHAnsi"/>
                <w:b/>
                <w:bCs/>
                <w:sz w:val="20"/>
                <w:szCs w:val="20"/>
              </w:rPr>
            </w:pPr>
          </w:p>
        </w:tc>
        <w:tc>
          <w:tcPr>
            <w:tcW w:w="655" w:type="pct"/>
          </w:tcPr>
          <w:p w:rsidR="00625520" w:rsidRPr="000247B8" w:rsidRDefault="00625520" w:rsidP="000247B8">
            <w:pPr>
              <w:jc w:val="cente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Labai gerai (nieko nereikia keisti)</w:t>
            </w:r>
          </w:p>
        </w:tc>
        <w:tc>
          <w:tcPr>
            <w:tcW w:w="656" w:type="pct"/>
          </w:tcPr>
          <w:p w:rsidR="00625520" w:rsidRPr="000247B8" w:rsidRDefault="00625520" w:rsidP="000247B8">
            <w:pPr>
              <w:jc w:val="cente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Gerai (kai ką reikėtų patobulinti)</w:t>
            </w:r>
          </w:p>
        </w:tc>
        <w:tc>
          <w:tcPr>
            <w:tcW w:w="656" w:type="pct"/>
          </w:tcPr>
          <w:p w:rsidR="00625520" w:rsidRPr="000247B8" w:rsidRDefault="00625520" w:rsidP="000247B8">
            <w:pPr>
              <w:jc w:val="cente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Patenkinamai</w:t>
            </w:r>
          </w:p>
        </w:tc>
        <w:tc>
          <w:tcPr>
            <w:tcW w:w="656" w:type="pct"/>
          </w:tcPr>
          <w:p w:rsidR="00625520" w:rsidRPr="000247B8" w:rsidRDefault="00625520" w:rsidP="000247B8">
            <w:pPr>
              <w:jc w:val="cente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Nepatenkinamai (nepateisino mano lūkesčių)</w:t>
            </w:r>
          </w:p>
        </w:tc>
        <w:tc>
          <w:tcPr>
            <w:tcW w:w="656" w:type="pct"/>
          </w:tcPr>
          <w:p w:rsidR="00625520" w:rsidRPr="000247B8" w:rsidRDefault="00625520" w:rsidP="000247B8">
            <w:pPr>
              <w:jc w:val="cente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Nesinaudoju</w:t>
            </w:r>
          </w:p>
        </w:tc>
        <w:tc>
          <w:tcPr>
            <w:tcW w:w="652" w:type="pct"/>
          </w:tcPr>
          <w:p w:rsidR="00625520" w:rsidRPr="000247B8" w:rsidRDefault="00625520" w:rsidP="000247B8">
            <w:pPr>
              <w:jc w:val="cente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Vidurkis</w:t>
            </w:r>
          </w:p>
        </w:tc>
      </w:tr>
      <w:tr w:rsidR="00625520" w:rsidRPr="000247B8" w:rsidTr="000247B8">
        <w:tc>
          <w:tcPr>
            <w:tcW w:w="1069" w:type="pct"/>
          </w:tcPr>
          <w:p w:rsidR="00625520" w:rsidRPr="000247B8" w:rsidRDefault="00625520" w:rsidP="00625520">
            <w:pP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Auditorijos</w:t>
            </w:r>
          </w:p>
        </w:tc>
        <w:tc>
          <w:tcPr>
            <w:tcW w:w="655"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29,58%</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49,30%</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12,68%</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1,41%</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7,04%</w:t>
            </w:r>
          </w:p>
        </w:tc>
        <w:tc>
          <w:tcPr>
            <w:tcW w:w="652"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3,15</w:t>
            </w:r>
          </w:p>
        </w:tc>
      </w:tr>
      <w:tr w:rsidR="00625520" w:rsidRPr="000247B8" w:rsidTr="000247B8">
        <w:tc>
          <w:tcPr>
            <w:tcW w:w="1069" w:type="pct"/>
          </w:tcPr>
          <w:p w:rsidR="00625520" w:rsidRPr="000247B8" w:rsidRDefault="00625520" w:rsidP="00625520">
            <w:pP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Laboratorijos</w:t>
            </w:r>
          </w:p>
        </w:tc>
        <w:tc>
          <w:tcPr>
            <w:tcW w:w="655"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28,17%</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29,58%</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11,27%</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2,82%</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28,17%</w:t>
            </w:r>
          </w:p>
        </w:tc>
        <w:tc>
          <w:tcPr>
            <w:tcW w:w="652"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3,16</w:t>
            </w:r>
          </w:p>
        </w:tc>
      </w:tr>
      <w:tr w:rsidR="00625520" w:rsidRPr="000247B8" w:rsidTr="000247B8">
        <w:tc>
          <w:tcPr>
            <w:tcW w:w="1069" w:type="pct"/>
          </w:tcPr>
          <w:p w:rsidR="00625520" w:rsidRPr="000247B8" w:rsidRDefault="00625520" w:rsidP="00625520">
            <w:pP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Biblioteka</w:t>
            </w:r>
          </w:p>
        </w:tc>
        <w:tc>
          <w:tcPr>
            <w:tcW w:w="655"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38,03%</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30,99%</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7,04%</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0,00%</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23,94%</w:t>
            </w:r>
          </w:p>
        </w:tc>
        <w:tc>
          <w:tcPr>
            <w:tcW w:w="652"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3,41</w:t>
            </w:r>
          </w:p>
        </w:tc>
      </w:tr>
      <w:tr w:rsidR="00625520" w:rsidRPr="000247B8" w:rsidTr="000247B8">
        <w:tc>
          <w:tcPr>
            <w:tcW w:w="1069" w:type="pct"/>
          </w:tcPr>
          <w:p w:rsidR="00625520" w:rsidRPr="000247B8" w:rsidRDefault="00625520" w:rsidP="00625520">
            <w:pP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Savarankiško mokymosi aplinka</w:t>
            </w:r>
          </w:p>
        </w:tc>
        <w:tc>
          <w:tcPr>
            <w:tcW w:w="655"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25,35%</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30,99%</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11,27%</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0,00%</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32,39%</w:t>
            </w:r>
          </w:p>
        </w:tc>
        <w:tc>
          <w:tcPr>
            <w:tcW w:w="652"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3,21</w:t>
            </w:r>
          </w:p>
        </w:tc>
      </w:tr>
      <w:tr w:rsidR="00625520" w:rsidRPr="000247B8" w:rsidTr="000247B8">
        <w:tc>
          <w:tcPr>
            <w:tcW w:w="1069" w:type="pct"/>
          </w:tcPr>
          <w:p w:rsidR="00625520" w:rsidRPr="000247B8" w:rsidRDefault="00625520" w:rsidP="00625520">
            <w:pP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 xml:space="preserve">Virtuali mokymosi aplinka (pvz., </w:t>
            </w:r>
            <w:proofErr w:type="spellStart"/>
            <w:r w:rsidRPr="000247B8">
              <w:rPr>
                <w:rFonts w:asciiTheme="minorHAnsi" w:eastAsia="Times New Roman" w:hAnsiTheme="minorHAnsi" w:cstheme="minorHAnsi"/>
                <w:bCs/>
                <w:sz w:val="20"/>
                <w:szCs w:val="20"/>
              </w:rPr>
              <w:t>Moodle</w:t>
            </w:r>
            <w:proofErr w:type="spellEnd"/>
            <w:r w:rsidRPr="000247B8">
              <w:rPr>
                <w:rFonts w:asciiTheme="minorHAnsi" w:eastAsia="Times New Roman" w:hAnsiTheme="minorHAnsi" w:cstheme="minorHAnsi"/>
                <w:bCs/>
                <w:sz w:val="20"/>
                <w:szCs w:val="20"/>
              </w:rPr>
              <w:t>, intranetas ir kt.)</w:t>
            </w:r>
          </w:p>
        </w:tc>
        <w:tc>
          <w:tcPr>
            <w:tcW w:w="655"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30,99%</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43,66%</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21,13%</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4,23%</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0,00%</w:t>
            </w:r>
          </w:p>
        </w:tc>
        <w:tc>
          <w:tcPr>
            <w:tcW w:w="652"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3,01</w:t>
            </w:r>
          </w:p>
        </w:tc>
      </w:tr>
      <w:tr w:rsidR="00625520" w:rsidRPr="000247B8" w:rsidTr="000247B8">
        <w:tc>
          <w:tcPr>
            <w:tcW w:w="1069" w:type="pct"/>
          </w:tcPr>
          <w:p w:rsidR="00625520" w:rsidRPr="000247B8" w:rsidRDefault="00625520" w:rsidP="00625520">
            <w:pP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Belaidis internetas (</w:t>
            </w:r>
            <w:proofErr w:type="spellStart"/>
            <w:r w:rsidRPr="000247B8">
              <w:rPr>
                <w:rFonts w:asciiTheme="minorHAnsi" w:eastAsia="Times New Roman" w:hAnsiTheme="minorHAnsi" w:cstheme="minorHAnsi"/>
                <w:bCs/>
                <w:sz w:val="20"/>
                <w:szCs w:val="20"/>
              </w:rPr>
              <w:t>Wi</w:t>
            </w:r>
            <w:proofErr w:type="spellEnd"/>
            <w:r w:rsidRPr="000247B8">
              <w:rPr>
                <w:rFonts w:asciiTheme="minorHAnsi" w:eastAsia="Times New Roman" w:hAnsiTheme="minorHAnsi" w:cstheme="minorHAnsi"/>
                <w:bCs/>
                <w:sz w:val="20"/>
                <w:szCs w:val="20"/>
              </w:rPr>
              <w:t>-Fi)</w:t>
            </w:r>
          </w:p>
        </w:tc>
        <w:tc>
          <w:tcPr>
            <w:tcW w:w="655"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15,49%</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25,35%</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21,13%</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7,04%</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30,99%</w:t>
            </w:r>
          </w:p>
        </w:tc>
        <w:tc>
          <w:tcPr>
            <w:tcW w:w="652"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2,71</w:t>
            </w:r>
          </w:p>
        </w:tc>
      </w:tr>
      <w:tr w:rsidR="00625520" w:rsidRPr="000247B8" w:rsidTr="000247B8">
        <w:tc>
          <w:tcPr>
            <w:tcW w:w="1069" w:type="pct"/>
          </w:tcPr>
          <w:p w:rsidR="00625520" w:rsidRPr="000247B8" w:rsidRDefault="00625520" w:rsidP="00625520">
            <w:pP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Sporto ir sveikatingumo kompleksas</w:t>
            </w:r>
          </w:p>
        </w:tc>
        <w:tc>
          <w:tcPr>
            <w:tcW w:w="655"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22,54%</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18,31%</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11,27%</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1,41%</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46,48%</w:t>
            </w:r>
          </w:p>
        </w:tc>
        <w:tc>
          <w:tcPr>
            <w:tcW w:w="652"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3,16</w:t>
            </w:r>
          </w:p>
        </w:tc>
      </w:tr>
      <w:tr w:rsidR="00625520" w:rsidRPr="000247B8" w:rsidTr="000247B8">
        <w:tc>
          <w:tcPr>
            <w:tcW w:w="1069" w:type="pct"/>
          </w:tcPr>
          <w:p w:rsidR="00625520" w:rsidRPr="000247B8" w:rsidRDefault="00625520" w:rsidP="00625520">
            <w:pP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Valgykla</w:t>
            </w:r>
          </w:p>
        </w:tc>
        <w:tc>
          <w:tcPr>
            <w:tcW w:w="655"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19,72%</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14,08%</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12,68%</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5,63%</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47,89%</w:t>
            </w:r>
          </w:p>
        </w:tc>
        <w:tc>
          <w:tcPr>
            <w:tcW w:w="652"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2,92</w:t>
            </w:r>
          </w:p>
        </w:tc>
      </w:tr>
      <w:tr w:rsidR="00625520" w:rsidRPr="000247B8" w:rsidTr="000247B8">
        <w:tc>
          <w:tcPr>
            <w:tcW w:w="1069" w:type="pct"/>
          </w:tcPr>
          <w:p w:rsidR="00625520" w:rsidRPr="000247B8" w:rsidRDefault="00625520" w:rsidP="00625520">
            <w:pP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Bendrabutis</w:t>
            </w:r>
          </w:p>
        </w:tc>
        <w:tc>
          <w:tcPr>
            <w:tcW w:w="655"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4,23%</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9,86%</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25,35%</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18,31%</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42,25%</w:t>
            </w:r>
          </w:p>
        </w:tc>
        <w:tc>
          <w:tcPr>
            <w:tcW w:w="652"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2,00</w:t>
            </w:r>
          </w:p>
        </w:tc>
      </w:tr>
      <w:tr w:rsidR="00625520" w:rsidRPr="000247B8" w:rsidTr="000247B8">
        <w:tc>
          <w:tcPr>
            <w:tcW w:w="1069" w:type="pct"/>
          </w:tcPr>
          <w:p w:rsidR="00625520" w:rsidRPr="000247B8" w:rsidRDefault="00625520" w:rsidP="00625520">
            <w:pP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Poilsio zonos</w:t>
            </w:r>
          </w:p>
        </w:tc>
        <w:tc>
          <w:tcPr>
            <w:tcW w:w="655"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19,72%</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25,35%</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18,31%</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2,82%</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33,80%</w:t>
            </w:r>
          </w:p>
        </w:tc>
        <w:tc>
          <w:tcPr>
            <w:tcW w:w="652"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2,94</w:t>
            </w:r>
          </w:p>
        </w:tc>
      </w:tr>
      <w:tr w:rsidR="00625520" w:rsidRPr="000247B8" w:rsidTr="000247B8">
        <w:tc>
          <w:tcPr>
            <w:tcW w:w="1069" w:type="pct"/>
          </w:tcPr>
          <w:p w:rsidR="00625520" w:rsidRPr="000247B8" w:rsidRDefault="00625520" w:rsidP="00625520">
            <w:pPr>
              <w:rPr>
                <w:rFonts w:asciiTheme="minorHAnsi" w:eastAsia="Times New Roman" w:hAnsiTheme="minorHAnsi" w:cstheme="minorHAnsi"/>
                <w:bCs/>
                <w:sz w:val="20"/>
                <w:szCs w:val="20"/>
              </w:rPr>
            </w:pPr>
            <w:r w:rsidRPr="000247B8">
              <w:rPr>
                <w:rFonts w:asciiTheme="minorHAnsi" w:eastAsia="Times New Roman" w:hAnsiTheme="minorHAnsi" w:cstheme="minorHAnsi"/>
                <w:bCs/>
                <w:sz w:val="20"/>
                <w:szCs w:val="20"/>
              </w:rPr>
              <w:t>Studentų užimtumo organizavimo paslaugos (meno kolektyvai, sporto užsiėmimai, renginiai, kt.)</w:t>
            </w:r>
          </w:p>
        </w:tc>
        <w:tc>
          <w:tcPr>
            <w:tcW w:w="655"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15,49%</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21,13%</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12,68%</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1,41%</w:t>
            </w:r>
          </w:p>
        </w:tc>
        <w:tc>
          <w:tcPr>
            <w:tcW w:w="656"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49,30%</w:t>
            </w:r>
          </w:p>
        </w:tc>
        <w:tc>
          <w:tcPr>
            <w:tcW w:w="652" w:type="pct"/>
          </w:tcPr>
          <w:p w:rsidR="00625520" w:rsidRPr="000247B8" w:rsidRDefault="00625520" w:rsidP="000247B8">
            <w:pPr>
              <w:jc w:val="center"/>
              <w:rPr>
                <w:rFonts w:asciiTheme="minorHAnsi" w:hAnsiTheme="minorHAnsi" w:cstheme="minorHAnsi"/>
                <w:sz w:val="20"/>
                <w:szCs w:val="20"/>
              </w:rPr>
            </w:pPr>
            <w:r w:rsidRPr="000247B8">
              <w:rPr>
                <w:rFonts w:asciiTheme="minorHAnsi" w:hAnsiTheme="minorHAnsi" w:cstheme="minorHAnsi"/>
                <w:sz w:val="20"/>
                <w:szCs w:val="20"/>
              </w:rPr>
              <w:t>3,00</w:t>
            </w:r>
          </w:p>
        </w:tc>
      </w:tr>
    </w:tbl>
    <w:p w:rsidR="00625520" w:rsidRDefault="00625520" w:rsidP="00625520">
      <w:pPr>
        <w:spacing w:after="0" w:line="240" w:lineRule="auto"/>
        <w:jc w:val="both"/>
        <w:rPr>
          <w:rFonts w:eastAsia="Times New Roman" w:cstheme="minorHAnsi"/>
          <w:b/>
          <w:bCs/>
          <w:sz w:val="24"/>
          <w:szCs w:val="24"/>
        </w:rPr>
      </w:pPr>
    </w:p>
    <w:p w:rsidR="000247B8" w:rsidRDefault="000247B8" w:rsidP="00625520">
      <w:pPr>
        <w:spacing w:after="0" w:line="240" w:lineRule="auto"/>
        <w:jc w:val="both"/>
        <w:rPr>
          <w:rFonts w:eastAsia="Times New Roman" w:cstheme="minorHAnsi"/>
          <w:b/>
          <w:bCs/>
          <w:sz w:val="24"/>
          <w:szCs w:val="24"/>
        </w:rPr>
      </w:pPr>
    </w:p>
    <w:p w:rsidR="000247B8" w:rsidRDefault="000247B8" w:rsidP="00625520">
      <w:pPr>
        <w:spacing w:after="0" w:line="240" w:lineRule="auto"/>
        <w:jc w:val="both"/>
        <w:rPr>
          <w:rFonts w:eastAsia="Times New Roman" w:cstheme="minorHAnsi"/>
          <w:b/>
          <w:bCs/>
          <w:sz w:val="24"/>
          <w:szCs w:val="24"/>
        </w:rPr>
      </w:pPr>
    </w:p>
    <w:p w:rsidR="000247B8" w:rsidRPr="00542D01" w:rsidRDefault="000247B8" w:rsidP="00625520">
      <w:pPr>
        <w:spacing w:after="0" w:line="240" w:lineRule="auto"/>
        <w:jc w:val="both"/>
        <w:rPr>
          <w:rFonts w:eastAsia="Times New Roman" w:cstheme="minorHAnsi"/>
          <w:b/>
          <w:bCs/>
          <w:sz w:val="24"/>
          <w:szCs w:val="24"/>
        </w:rPr>
      </w:pPr>
    </w:p>
    <w:p w:rsidR="00625520" w:rsidRPr="00542D01" w:rsidRDefault="00625520" w:rsidP="000247B8">
      <w:pPr>
        <w:spacing w:before="100" w:beforeAutospacing="1" w:after="100" w:afterAutospacing="1" w:line="240" w:lineRule="auto"/>
        <w:rPr>
          <w:rFonts w:eastAsia="Times New Roman" w:cstheme="minorHAnsi"/>
          <w:b/>
          <w:bCs/>
          <w:color w:val="000000"/>
        </w:rPr>
      </w:pPr>
      <w:r w:rsidRPr="00542D01">
        <w:rPr>
          <w:rFonts w:eastAsia="Times New Roman" w:cstheme="minorHAnsi"/>
          <w:b/>
          <w:bCs/>
          <w:sz w:val="24"/>
          <w:szCs w:val="24"/>
        </w:rPr>
        <w:lastRenderedPageBreak/>
        <w:t xml:space="preserve">7. </w:t>
      </w:r>
      <w:r w:rsidRPr="00542D01">
        <w:rPr>
          <w:rFonts w:eastAsia="Times New Roman" w:cstheme="minorHAnsi"/>
          <w:b/>
          <w:bCs/>
          <w:sz w:val="24"/>
        </w:rPr>
        <w:t xml:space="preserve"> </w:t>
      </w:r>
      <w:r w:rsidR="000247B8">
        <w:rPr>
          <w:rFonts w:eastAsia="Times New Roman" w:cstheme="minorHAnsi"/>
          <w:b/>
          <w:bCs/>
          <w:sz w:val="24"/>
        </w:rPr>
        <w:t>P</w:t>
      </w:r>
      <w:r w:rsidRPr="00542D01">
        <w:rPr>
          <w:rFonts w:eastAsia="Times New Roman" w:cstheme="minorHAnsi"/>
          <w:b/>
          <w:bCs/>
          <w:sz w:val="24"/>
        </w:rPr>
        <w:t xml:space="preserve">aramos studentams </w:t>
      </w:r>
      <w:r w:rsidR="000247B8">
        <w:rPr>
          <w:rFonts w:eastAsia="Times New Roman" w:cstheme="minorHAnsi"/>
          <w:b/>
          <w:bCs/>
          <w:sz w:val="24"/>
        </w:rPr>
        <w:t>vertinimas</w:t>
      </w:r>
      <w:r w:rsidRPr="00542D01">
        <w:rPr>
          <w:rFonts w:eastAsia="Times New Roman" w:cstheme="minorHAnsi"/>
          <w:sz w:val="24"/>
          <w:szCs w:val="24"/>
        </w:rPr>
        <w:t>:</w:t>
      </w:r>
    </w:p>
    <w:tbl>
      <w:tblPr>
        <w:tblStyle w:val="Lentelstinklelis"/>
        <w:tblW w:w="5000" w:type="pct"/>
        <w:tblLook w:val="04A0" w:firstRow="1" w:lastRow="0" w:firstColumn="1" w:lastColumn="0" w:noHBand="0" w:noVBand="1"/>
      </w:tblPr>
      <w:tblGrid>
        <w:gridCol w:w="2258"/>
        <w:gridCol w:w="1015"/>
        <w:gridCol w:w="1016"/>
        <w:gridCol w:w="1018"/>
        <w:gridCol w:w="1042"/>
        <w:gridCol w:w="1018"/>
        <w:gridCol w:w="1279"/>
        <w:gridCol w:w="982"/>
      </w:tblGrid>
      <w:tr w:rsidR="00625520" w:rsidRPr="00542D01" w:rsidTr="0067090E">
        <w:tc>
          <w:tcPr>
            <w:tcW w:w="1190" w:type="pct"/>
          </w:tcPr>
          <w:p w:rsidR="00625520" w:rsidRPr="00AC2088" w:rsidRDefault="00625520" w:rsidP="00625520">
            <w:pPr>
              <w:rPr>
                <w:rFonts w:eastAsia="Times New Roman" w:cstheme="minorHAnsi"/>
                <w:b/>
                <w:bCs/>
                <w:sz w:val="20"/>
                <w:szCs w:val="20"/>
              </w:rPr>
            </w:pPr>
          </w:p>
        </w:tc>
        <w:tc>
          <w:tcPr>
            <w:tcW w:w="544" w:type="pct"/>
          </w:tcPr>
          <w:p w:rsidR="00625520" w:rsidRPr="00AC2088" w:rsidRDefault="00625520" w:rsidP="0067090E">
            <w:pPr>
              <w:jc w:val="center"/>
              <w:rPr>
                <w:rFonts w:eastAsia="Times New Roman" w:cstheme="minorHAnsi"/>
                <w:bCs/>
                <w:sz w:val="20"/>
                <w:szCs w:val="20"/>
              </w:rPr>
            </w:pPr>
            <w:r w:rsidRPr="00AC2088">
              <w:rPr>
                <w:rFonts w:eastAsia="Times New Roman" w:cstheme="minorHAnsi"/>
                <w:bCs/>
                <w:sz w:val="20"/>
                <w:szCs w:val="20"/>
              </w:rPr>
              <w:t>Visiškai sutinku</w:t>
            </w:r>
          </w:p>
        </w:tc>
        <w:tc>
          <w:tcPr>
            <w:tcW w:w="545" w:type="pct"/>
          </w:tcPr>
          <w:p w:rsidR="00625520" w:rsidRPr="00AC2088" w:rsidRDefault="00625520" w:rsidP="0067090E">
            <w:pPr>
              <w:jc w:val="center"/>
              <w:rPr>
                <w:rFonts w:eastAsia="Times New Roman" w:cstheme="minorHAnsi"/>
                <w:bCs/>
                <w:sz w:val="20"/>
                <w:szCs w:val="20"/>
              </w:rPr>
            </w:pPr>
            <w:r w:rsidRPr="00AC2088">
              <w:rPr>
                <w:rFonts w:eastAsia="Times New Roman" w:cstheme="minorHAnsi"/>
                <w:bCs/>
                <w:sz w:val="20"/>
                <w:szCs w:val="20"/>
              </w:rPr>
              <w:t>Sutinku</w:t>
            </w:r>
          </w:p>
        </w:tc>
        <w:tc>
          <w:tcPr>
            <w:tcW w:w="545" w:type="pct"/>
          </w:tcPr>
          <w:p w:rsidR="00625520" w:rsidRPr="00AC2088" w:rsidRDefault="00625520" w:rsidP="0067090E">
            <w:pPr>
              <w:jc w:val="center"/>
              <w:rPr>
                <w:rFonts w:eastAsia="Times New Roman" w:cstheme="minorHAnsi"/>
                <w:bCs/>
                <w:sz w:val="20"/>
                <w:szCs w:val="20"/>
              </w:rPr>
            </w:pPr>
            <w:r w:rsidRPr="00AC2088">
              <w:rPr>
                <w:rFonts w:eastAsia="Times New Roman" w:cstheme="minorHAnsi"/>
                <w:bCs/>
                <w:sz w:val="20"/>
                <w:szCs w:val="20"/>
              </w:rPr>
              <w:t>Nei sutinku, nei nesutinku</w:t>
            </w:r>
          </w:p>
        </w:tc>
        <w:tc>
          <w:tcPr>
            <w:tcW w:w="545" w:type="pct"/>
          </w:tcPr>
          <w:p w:rsidR="00625520" w:rsidRPr="00AC2088" w:rsidRDefault="00625520" w:rsidP="0067090E">
            <w:pPr>
              <w:jc w:val="center"/>
              <w:rPr>
                <w:rFonts w:eastAsia="Times New Roman" w:cstheme="minorHAnsi"/>
                <w:bCs/>
                <w:sz w:val="20"/>
                <w:szCs w:val="20"/>
              </w:rPr>
            </w:pPr>
            <w:r w:rsidRPr="00AC2088">
              <w:rPr>
                <w:rFonts w:eastAsia="Times New Roman" w:cstheme="minorHAnsi"/>
                <w:bCs/>
                <w:sz w:val="20"/>
                <w:szCs w:val="20"/>
              </w:rPr>
              <w:t>Nesutinku</w:t>
            </w:r>
          </w:p>
        </w:tc>
        <w:tc>
          <w:tcPr>
            <w:tcW w:w="545" w:type="pct"/>
          </w:tcPr>
          <w:p w:rsidR="00625520" w:rsidRPr="00AC2088" w:rsidRDefault="00625520" w:rsidP="0067090E">
            <w:pPr>
              <w:jc w:val="center"/>
              <w:rPr>
                <w:rFonts w:eastAsia="Times New Roman" w:cstheme="minorHAnsi"/>
                <w:bCs/>
                <w:sz w:val="20"/>
                <w:szCs w:val="20"/>
              </w:rPr>
            </w:pPr>
            <w:r w:rsidRPr="00AC2088">
              <w:rPr>
                <w:rFonts w:eastAsia="Times New Roman" w:cstheme="minorHAnsi"/>
                <w:bCs/>
                <w:sz w:val="20"/>
                <w:szCs w:val="20"/>
              </w:rPr>
              <w:t>Visiškai nesutinku</w:t>
            </w:r>
          </w:p>
        </w:tc>
        <w:tc>
          <w:tcPr>
            <w:tcW w:w="545" w:type="pct"/>
          </w:tcPr>
          <w:p w:rsidR="00625520" w:rsidRPr="00AC2088" w:rsidRDefault="00625520" w:rsidP="0067090E">
            <w:pPr>
              <w:jc w:val="center"/>
              <w:rPr>
                <w:rFonts w:eastAsia="Times New Roman" w:cstheme="minorHAnsi"/>
                <w:bCs/>
                <w:sz w:val="20"/>
                <w:szCs w:val="20"/>
              </w:rPr>
            </w:pPr>
            <w:r w:rsidRPr="00AC2088">
              <w:rPr>
                <w:rFonts w:cstheme="minorHAnsi"/>
                <w:sz w:val="20"/>
                <w:szCs w:val="20"/>
              </w:rPr>
              <w:t>Negaliu atsakyti / Nesusidūriau</w:t>
            </w:r>
          </w:p>
        </w:tc>
        <w:tc>
          <w:tcPr>
            <w:tcW w:w="542" w:type="pct"/>
          </w:tcPr>
          <w:p w:rsidR="00625520" w:rsidRPr="00AC2088" w:rsidRDefault="00625520" w:rsidP="0067090E">
            <w:pPr>
              <w:jc w:val="center"/>
              <w:rPr>
                <w:rFonts w:eastAsia="Times New Roman" w:cstheme="minorHAnsi"/>
                <w:bCs/>
                <w:sz w:val="20"/>
                <w:szCs w:val="20"/>
              </w:rPr>
            </w:pPr>
            <w:r w:rsidRPr="00AC2088">
              <w:rPr>
                <w:rFonts w:eastAsia="Times New Roman" w:cstheme="minorHAnsi"/>
                <w:bCs/>
                <w:sz w:val="20"/>
                <w:szCs w:val="20"/>
              </w:rPr>
              <w:t>Vidurkis</w:t>
            </w:r>
          </w:p>
        </w:tc>
      </w:tr>
      <w:tr w:rsidR="00625520" w:rsidRPr="00542D01" w:rsidTr="0067090E">
        <w:tc>
          <w:tcPr>
            <w:tcW w:w="1190" w:type="pct"/>
          </w:tcPr>
          <w:p w:rsidR="00625520" w:rsidRPr="00AC2088" w:rsidRDefault="00625520" w:rsidP="00625520">
            <w:pPr>
              <w:rPr>
                <w:rFonts w:cstheme="minorHAnsi"/>
                <w:sz w:val="20"/>
                <w:szCs w:val="20"/>
              </w:rPr>
            </w:pPr>
            <w:r w:rsidRPr="00AC2088">
              <w:rPr>
                <w:rFonts w:cstheme="minorHAnsi"/>
                <w:sz w:val="20"/>
                <w:szCs w:val="20"/>
              </w:rPr>
              <w:t xml:space="preserve">Man yra sudaryta galimybė konsultuotis su dėstytojais ne paskaitų metu. </w:t>
            </w:r>
          </w:p>
        </w:tc>
        <w:tc>
          <w:tcPr>
            <w:tcW w:w="544" w:type="pct"/>
          </w:tcPr>
          <w:p w:rsidR="00625520" w:rsidRPr="00C94973" w:rsidRDefault="00625520" w:rsidP="0067090E">
            <w:pPr>
              <w:jc w:val="center"/>
              <w:rPr>
                <w:sz w:val="20"/>
                <w:szCs w:val="20"/>
              </w:rPr>
            </w:pPr>
            <w:r w:rsidRPr="00C94973">
              <w:rPr>
                <w:sz w:val="20"/>
                <w:szCs w:val="20"/>
              </w:rPr>
              <w:t>18,31%</w:t>
            </w:r>
          </w:p>
        </w:tc>
        <w:tc>
          <w:tcPr>
            <w:tcW w:w="545" w:type="pct"/>
          </w:tcPr>
          <w:p w:rsidR="00625520" w:rsidRPr="00C94973" w:rsidRDefault="00625520" w:rsidP="0067090E">
            <w:pPr>
              <w:jc w:val="center"/>
              <w:rPr>
                <w:sz w:val="20"/>
                <w:szCs w:val="20"/>
              </w:rPr>
            </w:pPr>
            <w:r w:rsidRPr="00C94973">
              <w:rPr>
                <w:sz w:val="20"/>
                <w:szCs w:val="20"/>
              </w:rPr>
              <w:t>45,07%</w:t>
            </w:r>
          </w:p>
        </w:tc>
        <w:tc>
          <w:tcPr>
            <w:tcW w:w="545" w:type="pct"/>
          </w:tcPr>
          <w:p w:rsidR="00625520" w:rsidRPr="00C94973" w:rsidRDefault="00625520" w:rsidP="0067090E">
            <w:pPr>
              <w:jc w:val="center"/>
              <w:rPr>
                <w:sz w:val="20"/>
                <w:szCs w:val="20"/>
              </w:rPr>
            </w:pPr>
            <w:r w:rsidRPr="00C94973">
              <w:rPr>
                <w:sz w:val="20"/>
                <w:szCs w:val="20"/>
              </w:rPr>
              <w:t>18,31%</w:t>
            </w:r>
          </w:p>
        </w:tc>
        <w:tc>
          <w:tcPr>
            <w:tcW w:w="545" w:type="pct"/>
          </w:tcPr>
          <w:p w:rsidR="00625520" w:rsidRPr="00C94973" w:rsidRDefault="00625520" w:rsidP="0067090E">
            <w:pPr>
              <w:jc w:val="center"/>
              <w:rPr>
                <w:sz w:val="20"/>
                <w:szCs w:val="20"/>
              </w:rPr>
            </w:pPr>
            <w:r w:rsidRPr="00C94973">
              <w:rPr>
                <w:sz w:val="20"/>
                <w:szCs w:val="20"/>
              </w:rPr>
              <w:t>4,23%</w:t>
            </w:r>
          </w:p>
        </w:tc>
        <w:tc>
          <w:tcPr>
            <w:tcW w:w="545" w:type="pct"/>
          </w:tcPr>
          <w:p w:rsidR="00625520" w:rsidRPr="00C94973" w:rsidRDefault="00625520" w:rsidP="0067090E">
            <w:pPr>
              <w:jc w:val="center"/>
              <w:rPr>
                <w:sz w:val="20"/>
                <w:szCs w:val="20"/>
              </w:rPr>
            </w:pPr>
            <w:r w:rsidRPr="00C94973">
              <w:rPr>
                <w:sz w:val="20"/>
                <w:szCs w:val="20"/>
              </w:rPr>
              <w:t>4,23%</w:t>
            </w:r>
          </w:p>
        </w:tc>
        <w:tc>
          <w:tcPr>
            <w:tcW w:w="545" w:type="pct"/>
          </w:tcPr>
          <w:p w:rsidR="00625520" w:rsidRPr="00C94973" w:rsidRDefault="00625520" w:rsidP="0067090E">
            <w:pPr>
              <w:jc w:val="center"/>
              <w:rPr>
                <w:sz w:val="20"/>
                <w:szCs w:val="20"/>
              </w:rPr>
            </w:pPr>
            <w:r w:rsidRPr="00C94973">
              <w:rPr>
                <w:sz w:val="20"/>
                <w:szCs w:val="20"/>
              </w:rPr>
              <w:t>9,86%</w:t>
            </w:r>
          </w:p>
        </w:tc>
        <w:tc>
          <w:tcPr>
            <w:tcW w:w="542" w:type="pct"/>
          </w:tcPr>
          <w:p w:rsidR="00625520" w:rsidRPr="00C94973" w:rsidRDefault="00625520" w:rsidP="0067090E">
            <w:pPr>
              <w:jc w:val="center"/>
              <w:rPr>
                <w:sz w:val="20"/>
                <w:szCs w:val="20"/>
              </w:rPr>
            </w:pPr>
            <w:r w:rsidRPr="00C94973">
              <w:rPr>
                <w:sz w:val="20"/>
                <w:szCs w:val="20"/>
              </w:rPr>
              <w:t>3,77</w:t>
            </w:r>
          </w:p>
        </w:tc>
      </w:tr>
      <w:tr w:rsidR="00625520" w:rsidRPr="00542D01" w:rsidTr="0067090E">
        <w:tc>
          <w:tcPr>
            <w:tcW w:w="1190" w:type="pct"/>
          </w:tcPr>
          <w:p w:rsidR="00625520" w:rsidRPr="00AC2088" w:rsidRDefault="00625520" w:rsidP="00625520">
            <w:pPr>
              <w:rPr>
                <w:rFonts w:cstheme="minorHAnsi"/>
                <w:sz w:val="20"/>
                <w:szCs w:val="20"/>
              </w:rPr>
            </w:pPr>
            <w:r w:rsidRPr="00AC2088">
              <w:rPr>
                <w:rFonts w:cstheme="minorHAnsi"/>
                <w:sz w:val="20"/>
                <w:szCs w:val="20"/>
              </w:rPr>
              <w:t>Man yra sudaryta galimybė gauti akademinio raštingumo mokymus bibliotekoje (konsultacijos ir mokymai apie šaltinių paiešką, citavimą, studijų darbų rengimą, plagiato prevenciją).</w:t>
            </w:r>
          </w:p>
        </w:tc>
        <w:tc>
          <w:tcPr>
            <w:tcW w:w="544" w:type="pct"/>
          </w:tcPr>
          <w:p w:rsidR="00625520" w:rsidRPr="00C94973" w:rsidRDefault="00625520" w:rsidP="0067090E">
            <w:pPr>
              <w:jc w:val="center"/>
              <w:rPr>
                <w:sz w:val="20"/>
                <w:szCs w:val="20"/>
              </w:rPr>
            </w:pPr>
            <w:r w:rsidRPr="00C94973">
              <w:rPr>
                <w:sz w:val="20"/>
                <w:szCs w:val="20"/>
              </w:rPr>
              <w:t>29,58%</w:t>
            </w:r>
          </w:p>
        </w:tc>
        <w:tc>
          <w:tcPr>
            <w:tcW w:w="545" w:type="pct"/>
          </w:tcPr>
          <w:p w:rsidR="00625520" w:rsidRPr="00C94973" w:rsidRDefault="00625520" w:rsidP="0067090E">
            <w:pPr>
              <w:jc w:val="center"/>
              <w:rPr>
                <w:sz w:val="20"/>
                <w:szCs w:val="20"/>
              </w:rPr>
            </w:pPr>
            <w:r w:rsidRPr="00C94973">
              <w:rPr>
                <w:sz w:val="20"/>
                <w:szCs w:val="20"/>
              </w:rPr>
              <w:t>33,80%</w:t>
            </w:r>
          </w:p>
        </w:tc>
        <w:tc>
          <w:tcPr>
            <w:tcW w:w="545" w:type="pct"/>
          </w:tcPr>
          <w:p w:rsidR="00625520" w:rsidRPr="00C94973" w:rsidRDefault="00625520" w:rsidP="0067090E">
            <w:pPr>
              <w:jc w:val="center"/>
              <w:rPr>
                <w:sz w:val="20"/>
                <w:szCs w:val="20"/>
              </w:rPr>
            </w:pPr>
            <w:r w:rsidRPr="00C94973">
              <w:rPr>
                <w:sz w:val="20"/>
                <w:szCs w:val="20"/>
              </w:rPr>
              <w:t>12,68%</w:t>
            </w:r>
          </w:p>
        </w:tc>
        <w:tc>
          <w:tcPr>
            <w:tcW w:w="545" w:type="pct"/>
          </w:tcPr>
          <w:p w:rsidR="00625520" w:rsidRPr="00C94973" w:rsidRDefault="00625520" w:rsidP="0067090E">
            <w:pPr>
              <w:jc w:val="center"/>
              <w:rPr>
                <w:sz w:val="20"/>
                <w:szCs w:val="20"/>
              </w:rPr>
            </w:pPr>
            <w:r w:rsidRPr="00C94973">
              <w:rPr>
                <w:sz w:val="20"/>
                <w:szCs w:val="20"/>
              </w:rPr>
              <w:t>0,00%</w:t>
            </w:r>
          </w:p>
        </w:tc>
        <w:tc>
          <w:tcPr>
            <w:tcW w:w="545" w:type="pct"/>
          </w:tcPr>
          <w:p w:rsidR="00625520" w:rsidRPr="00C94973" w:rsidRDefault="00625520" w:rsidP="0067090E">
            <w:pPr>
              <w:jc w:val="center"/>
              <w:rPr>
                <w:sz w:val="20"/>
                <w:szCs w:val="20"/>
              </w:rPr>
            </w:pPr>
            <w:r w:rsidRPr="00C94973">
              <w:rPr>
                <w:sz w:val="20"/>
                <w:szCs w:val="20"/>
              </w:rPr>
              <w:t>0,00%</w:t>
            </w:r>
          </w:p>
        </w:tc>
        <w:tc>
          <w:tcPr>
            <w:tcW w:w="545" w:type="pct"/>
          </w:tcPr>
          <w:p w:rsidR="00625520" w:rsidRPr="00C94973" w:rsidRDefault="00625520" w:rsidP="0067090E">
            <w:pPr>
              <w:jc w:val="center"/>
              <w:rPr>
                <w:sz w:val="20"/>
                <w:szCs w:val="20"/>
              </w:rPr>
            </w:pPr>
            <w:r w:rsidRPr="00C94973">
              <w:rPr>
                <w:sz w:val="20"/>
                <w:szCs w:val="20"/>
              </w:rPr>
              <w:t>23,94%</w:t>
            </w:r>
          </w:p>
        </w:tc>
        <w:tc>
          <w:tcPr>
            <w:tcW w:w="542" w:type="pct"/>
          </w:tcPr>
          <w:p w:rsidR="00625520" w:rsidRPr="00C94973" w:rsidRDefault="00625520" w:rsidP="0067090E">
            <w:pPr>
              <w:jc w:val="center"/>
              <w:rPr>
                <w:sz w:val="20"/>
                <w:szCs w:val="20"/>
              </w:rPr>
            </w:pPr>
            <w:r w:rsidRPr="00C94973">
              <w:rPr>
                <w:sz w:val="20"/>
                <w:szCs w:val="20"/>
              </w:rPr>
              <w:t>4,22</w:t>
            </w:r>
          </w:p>
        </w:tc>
      </w:tr>
      <w:tr w:rsidR="00625520" w:rsidRPr="00542D01" w:rsidTr="0067090E">
        <w:tc>
          <w:tcPr>
            <w:tcW w:w="1190" w:type="pct"/>
          </w:tcPr>
          <w:p w:rsidR="00625520" w:rsidRPr="00AC2088" w:rsidRDefault="00625520" w:rsidP="00625520">
            <w:pPr>
              <w:rPr>
                <w:rFonts w:cstheme="minorHAnsi"/>
                <w:sz w:val="20"/>
                <w:szCs w:val="20"/>
              </w:rPr>
            </w:pPr>
            <w:r w:rsidRPr="00AC2088">
              <w:rPr>
                <w:rFonts w:cstheme="minorHAnsi"/>
                <w:sz w:val="20"/>
                <w:szCs w:val="20"/>
              </w:rPr>
              <w:t>Man yra sudarytos galimybės naudotis Studentų reikalų ir karjeros skyriaus teikiamomis karjeros planavimo paslaugomis (konsultacijos, seminarai, praktikos ir (ar) darbo vietų skelbimai, karjeros dienos, kt.).</w:t>
            </w:r>
          </w:p>
        </w:tc>
        <w:tc>
          <w:tcPr>
            <w:tcW w:w="544" w:type="pct"/>
          </w:tcPr>
          <w:p w:rsidR="00625520" w:rsidRPr="00C94973" w:rsidRDefault="00625520" w:rsidP="0067090E">
            <w:pPr>
              <w:jc w:val="center"/>
              <w:rPr>
                <w:sz w:val="20"/>
                <w:szCs w:val="20"/>
              </w:rPr>
            </w:pPr>
            <w:r w:rsidRPr="00C94973">
              <w:rPr>
                <w:sz w:val="20"/>
                <w:szCs w:val="20"/>
              </w:rPr>
              <w:t>14,08%</w:t>
            </w:r>
          </w:p>
        </w:tc>
        <w:tc>
          <w:tcPr>
            <w:tcW w:w="545" w:type="pct"/>
          </w:tcPr>
          <w:p w:rsidR="00625520" w:rsidRPr="00C94973" w:rsidRDefault="00625520" w:rsidP="0067090E">
            <w:pPr>
              <w:jc w:val="center"/>
              <w:rPr>
                <w:sz w:val="20"/>
                <w:szCs w:val="20"/>
              </w:rPr>
            </w:pPr>
            <w:r w:rsidRPr="00C94973">
              <w:rPr>
                <w:sz w:val="20"/>
                <w:szCs w:val="20"/>
              </w:rPr>
              <w:t>38,03%</w:t>
            </w:r>
          </w:p>
        </w:tc>
        <w:tc>
          <w:tcPr>
            <w:tcW w:w="545" w:type="pct"/>
          </w:tcPr>
          <w:p w:rsidR="00625520" w:rsidRPr="00C94973" w:rsidRDefault="00625520" w:rsidP="0067090E">
            <w:pPr>
              <w:jc w:val="center"/>
              <w:rPr>
                <w:sz w:val="20"/>
                <w:szCs w:val="20"/>
              </w:rPr>
            </w:pPr>
            <w:r w:rsidRPr="00C94973">
              <w:rPr>
                <w:sz w:val="20"/>
                <w:szCs w:val="20"/>
              </w:rPr>
              <w:t>15,49%</w:t>
            </w:r>
          </w:p>
        </w:tc>
        <w:tc>
          <w:tcPr>
            <w:tcW w:w="545" w:type="pct"/>
          </w:tcPr>
          <w:p w:rsidR="00625520" w:rsidRPr="00C94973" w:rsidRDefault="00625520" w:rsidP="0067090E">
            <w:pPr>
              <w:jc w:val="center"/>
              <w:rPr>
                <w:sz w:val="20"/>
                <w:szCs w:val="20"/>
              </w:rPr>
            </w:pPr>
            <w:r w:rsidRPr="00C94973">
              <w:rPr>
                <w:sz w:val="20"/>
                <w:szCs w:val="20"/>
              </w:rPr>
              <w:t>5,63%</w:t>
            </w:r>
          </w:p>
        </w:tc>
        <w:tc>
          <w:tcPr>
            <w:tcW w:w="545" w:type="pct"/>
          </w:tcPr>
          <w:p w:rsidR="00625520" w:rsidRPr="00C94973" w:rsidRDefault="00625520" w:rsidP="0067090E">
            <w:pPr>
              <w:jc w:val="center"/>
              <w:rPr>
                <w:sz w:val="20"/>
                <w:szCs w:val="20"/>
              </w:rPr>
            </w:pPr>
            <w:r w:rsidRPr="00C94973">
              <w:rPr>
                <w:sz w:val="20"/>
                <w:szCs w:val="20"/>
              </w:rPr>
              <w:t>0,00%</w:t>
            </w:r>
          </w:p>
        </w:tc>
        <w:tc>
          <w:tcPr>
            <w:tcW w:w="545" w:type="pct"/>
          </w:tcPr>
          <w:p w:rsidR="00625520" w:rsidRPr="00C94973" w:rsidRDefault="00625520" w:rsidP="0067090E">
            <w:pPr>
              <w:jc w:val="center"/>
              <w:rPr>
                <w:sz w:val="20"/>
                <w:szCs w:val="20"/>
              </w:rPr>
            </w:pPr>
            <w:r w:rsidRPr="00C94973">
              <w:rPr>
                <w:sz w:val="20"/>
                <w:szCs w:val="20"/>
              </w:rPr>
              <w:t>26,76%</w:t>
            </w:r>
          </w:p>
        </w:tc>
        <w:tc>
          <w:tcPr>
            <w:tcW w:w="542" w:type="pct"/>
          </w:tcPr>
          <w:p w:rsidR="00625520" w:rsidRPr="00C94973" w:rsidRDefault="00625520" w:rsidP="0067090E">
            <w:pPr>
              <w:jc w:val="center"/>
              <w:rPr>
                <w:sz w:val="20"/>
                <w:szCs w:val="20"/>
              </w:rPr>
            </w:pPr>
            <w:r w:rsidRPr="00C94973">
              <w:rPr>
                <w:sz w:val="20"/>
                <w:szCs w:val="20"/>
              </w:rPr>
              <w:t>3,83</w:t>
            </w:r>
          </w:p>
        </w:tc>
      </w:tr>
      <w:tr w:rsidR="00625520" w:rsidRPr="00542D01" w:rsidTr="0067090E">
        <w:tc>
          <w:tcPr>
            <w:tcW w:w="1190" w:type="pct"/>
          </w:tcPr>
          <w:p w:rsidR="00625520" w:rsidRPr="00AC2088" w:rsidRDefault="00625520" w:rsidP="00625520">
            <w:pPr>
              <w:rPr>
                <w:rFonts w:cstheme="minorHAnsi"/>
                <w:sz w:val="20"/>
                <w:szCs w:val="20"/>
              </w:rPr>
            </w:pPr>
            <w:r w:rsidRPr="00AC2088">
              <w:rPr>
                <w:rFonts w:cstheme="minorHAnsi"/>
                <w:sz w:val="20"/>
                <w:szCs w:val="20"/>
              </w:rPr>
              <w:t>Esant poreikiui galiu gauti vietą bendrabutyje.</w:t>
            </w:r>
          </w:p>
        </w:tc>
        <w:tc>
          <w:tcPr>
            <w:tcW w:w="544" w:type="pct"/>
          </w:tcPr>
          <w:p w:rsidR="00625520" w:rsidRPr="00C94973" w:rsidRDefault="00625520" w:rsidP="0067090E">
            <w:pPr>
              <w:jc w:val="center"/>
              <w:rPr>
                <w:sz w:val="20"/>
                <w:szCs w:val="20"/>
              </w:rPr>
            </w:pPr>
            <w:r w:rsidRPr="00C94973">
              <w:rPr>
                <w:sz w:val="20"/>
                <w:szCs w:val="20"/>
              </w:rPr>
              <w:t>14,08%</w:t>
            </w:r>
          </w:p>
        </w:tc>
        <w:tc>
          <w:tcPr>
            <w:tcW w:w="545" w:type="pct"/>
          </w:tcPr>
          <w:p w:rsidR="00625520" w:rsidRPr="00C94973" w:rsidRDefault="00625520" w:rsidP="0067090E">
            <w:pPr>
              <w:jc w:val="center"/>
              <w:rPr>
                <w:sz w:val="20"/>
                <w:szCs w:val="20"/>
              </w:rPr>
            </w:pPr>
            <w:r w:rsidRPr="00C94973">
              <w:rPr>
                <w:sz w:val="20"/>
                <w:szCs w:val="20"/>
              </w:rPr>
              <w:t>32,39%</w:t>
            </w:r>
          </w:p>
        </w:tc>
        <w:tc>
          <w:tcPr>
            <w:tcW w:w="545" w:type="pct"/>
          </w:tcPr>
          <w:p w:rsidR="00625520" w:rsidRPr="00C94973" w:rsidRDefault="00625520" w:rsidP="0067090E">
            <w:pPr>
              <w:jc w:val="center"/>
              <w:rPr>
                <w:sz w:val="20"/>
                <w:szCs w:val="20"/>
              </w:rPr>
            </w:pPr>
            <w:r w:rsidRPr="00C94973">
              <w:rPr>
                <w:sz w:val="20"/>
                <w:szCs w:val="20"/>
              </w:rPr>
              <w:t>11,27%</w:t>
            </w:r>
          </w:p>
        </w:tc>
        <w:tc>
          <w:tcPr>
            <w:tcW w:w="545" w:type="pct"/>
          </w:tcPr>
          <w:p w:rsidR="00625520" w:rsidRPr="00C94973" w:rsidRDefault="00625520" w:rsidP="0067090E">
            <w:pPr>
              <w:jc w:val="center"/>
              <w:rPr>
                <w:sz w:val="20"/>
                <w:szCs w:val="20"/>
              </w:rPr>
            </w:pPr>
            <w:r w:rsidRPr="00C94973">
              <w:rPr>
                <w:sz w:val="20"/>
                <w:szCs w:val="20"/>
              </w:rPr>
              <w:t>2,82%</w:t>
            </w:r>
          </w:p>
        </w:tc>
        <w:tc>
          <w:tcPr>
            <w:tcW w:w="545" w:type="pct"/>
          </w:tcPr>
          <w:p w:rsidR="00625520" w:rsidRPr="00C94973" w:rsidRDefault="00625520" w:rsidP="0067090E">
            <w:pPr>
              <w:jc w:val="center"/>
              <w:rPr>
                <w:sz w:val="20"/>
                <w:szCs w:val="20"/>
              </w:rPr>
            </w:pPr>
            <w:r w:rsidRPr="00C94973">
              <w:rPr>
                <w:sz w:val="20"/>
                <w:szCs w:val="20"/>
              </w:rPr>
              <w:t>1,41%</w:t>
            </w:r>
          </w:p>
        </w:tc>
        <w:tc>
          <w:tcPr>
            <w:tcW w:w="545" w:type="pct"/>
          </w:tcPr>
          <w:p w:rsidR="00625520" w:rsidRPr="00C94973" w:rsidRDefault="00625520" w:rsidP="0067090E">
            <w:pPr>
              <w:jc w:val="center"/>
              <w:rPr>
                <w:sz w:val="20"/>
                <w:szCs w:val="20"/>
              </w:rPr>
            </w:pPr>
            <w:r w:rsidRPr="00C94973">
              <w:rPr>
                <w:sz w:val="20"/>
                <w:szCs w:val="20"/>
              </w:rPr>
              <w:t>38,03%</w:t>
            </w:r>
          </w:p>
        </w:tc>
        <w:tc>
          <w:tcPr>
            <w:tcW w:w="542" w:type="pct"/>
          </w:tcPr>
          <w:p w:rsidR="00625520" w:rsidRPr="00C94973" w:rsidRDefault="00625520" w:rsidP="0067090E">
            <w:pPr>
              <w:jc w:val="center"/>
              <w:rPr>
                <w:sz w:val="20"/>
                <w:szCs w:val="20"/>
              </w:rPr>
            </w:pPr>
            <w:r w:rsidRPr="00C94973">
              <w:rPr>
                <w:sz w:val="20"/>
                <w:szCs w:val="20"/>
              </w:rPr>
              <w:t>3,89</w:t>
            </w:r>
          </w:p>
        </w:tc>
      </w:tr>
      <w:tr w:rsidR="00625520" w:rsidRPr="00542D01" w:rsidTr="0067090E">
        <w:tc>
          <w:tcPr>
            <w:tcW w:w="1190" w:type="pct"/>
          </w:tcPr>
          <w:p w:rsidR="00625520" w:rsidRPr="00AC2088" w:rsidRDefault="00625520" w:rsidP="00625520">
            <w:pPr>
              <w:rPr>
                <w:rFonts w:cstheme="minorHAnsi"/>
                <w:sz w:val="20"/>
                <w:szCs w:val="20"/>
              </w:rPr>
            </w:pPr>
            <w:r w:rsidRPr="00AC2088">
              <w:rPr>
                <w:rFonts w:cstheme="minorHAnsi"/>
                <w:sz w:val="20"/>
                <w:szCs w:val="20"/>
              </w:rPr>
              <w:t>Man yra sudaryta galimybė gauti finansinę pagalbą (socialines stipendijas, skatinamąsias stipendijas).</w:t>
            </w:r>
          </w:p>
        </w:tc>
        <w:tc>
          <w:tcPr>
            <w:tcW w:w="544" w:type="pct"/>
          </w:tcPr>
          <w:p w:rsidR="00625520" w:rsidRPr="00C94973" w:rsidRDefault="00625520" w:rsidP="0067090E">
            <w:pPr>
              <w:jc w:val="center"/>
              <w:rPr>
                <w:sz w:val="20"/>
                <w:szCs w:val="20"/>
              </w:rPr>
            </w:pPr>
            <w:r w:rsidRPr="00C94973">
              <w:rPr>
                <w:sz w:val="20"/>
                <w:szCs w:val="20"/>
              </w:rPr>
              <w:t>21,13%</w:t>
            </w:r>
          </w:p>
        </w:tc>
        <w:tc>
          <w:tcPr>
            <w:tcW w:w="545" w:type="pct"/>
          </w:tcPr>
          <w:p w:rsidR="00625520" w:rsidRPr="00C94973" w:rsidRDefault="00625520" w:rsidP="0067090E">
            <w:pPr>
              <w:jc w:val="center"/>
              <w:rPr>
                <w:sz w:val="20"/>
                <w:szCs w:val="20"/>
              </w:rPr>
            </w:pPr>
            <w:r w:rsidRPr="00C94973">
              <w:rPr>
                <w:sz w:val="20"/>
                <w:szCs w:val="20"/>
              </w:rPr>
              <w:t>29,58%</w:t>
            </w:r>
          </w:p>
        </w:tc>
        <w:tc>
          <w:tcPr>
            <w:tcW w:w="545" w:type="pct"/>
          </w:tcPr>
          <w:p w:rsidR="00625520" w:rsidRPr="00C94973" w:rsidRDefault="00625520" w:rsidP="0067090E">
            <w:pPr>
              <w:jc w:val="center"/>
              <w:rPr>
                <w:sz w:val="20"/>
                <w:szCs w:val="20"/>
              </w:rPr>
            </w:pPr>
            <w:r w:rsidRPr="00C94973">
              <w:rPr>
                <w:sz w:val="20"/>
                <w:szCs w:val="20"/>
              </w:rPr>
              <w:t>9,86%</w:t>
            </w:r>
          </w:p>
        </w:tc>
        <w:tc>
          <w:tcPr>
            <w:tcW w:w="545" w:type="pct"/>
          </w:tcPr>
          <w:p w:rsidR="00625520" w:rsidRPr="00C94973" w:rsidRDefault="00625520" w:rsidP="0067090E">
            <w:pPr>
              <w:jc w:val="center"/>
              <w:rPr>
                <w:sz w:val="20"/>
                <w:szCs w:val="20"/>
              </w:rPr>
            </w:pPr>
            <w:r w:rsidRPr="00C94973">
              <w:rPr>
                <w:sz w:val="20"/>
                <w:szCs w:val="20"/>
              </w:rPr>
              <w:t>5,63%</w:t>
            </w:r>
          </w:p>
        </w:tc>
        <w:tc>
          <w:tcPr>
            <w:tcW w:w="545" w:type="pct"/>
          </w:tcPr>
          <w:p w:rsidR="00625520" w:rsidRPr="00C94973" w:rsidRDefault="00625520" w:rsidP="0067090E">
            <w:pPr>
              <w:jc w:val="center"/>
              <w:rPr>
                <w:sz w:val="20"/>
                <w:szCs w:val="20"/>
              </w:rPr>
            </w:pPr>
            <w:r w:rsidRPr="00C94973">
              <w:rPr>
                <w:sz w:val="20"/>
                <w:szCs w:val="20"/>
              </w:rPr>
              <w:t>9,86%</w:t>
            </w:r>
          </w:p>
        </w:tc>
        <w:tc>
          <w:tcPr>
            <w:tcW w:w="545" w:type="pct"/>
          </w:tcPr>
          <w:p w:rsidR="00625520" w:rsidRPr="00C94973" w:rsidRDefault="00625520" w:rsidP="0067090E">
            <w:pPr>
              <w:jc w:val="center"/>
              <w:rPr>
                <w:sz w:val="20"/>
                <w:szCs w:val="20"/>
              </w:rPr>
            </w:pPr>
            <w:r w:rsidRPr="00C94973">
              <w:rPr>
                <w:sz w:val="20"/>
                <w:szCs w:val="20"/>
              </w:rPr>
              <w:t>23,94%</w:t>
            </w:r>
          </w:p>
        </w:tc>
        <w:tc>
          <w:tcPr>
            <w:tcW w:w="542" w:type="pct"/>
          </w:tcPr>
          <w:p w:rsidR="00625520" w:rsidRPr="00C94973" w:rsidRDefault="00625520" w:rsidP="0067090E">
            <w:pPr>
              <w:jc w:val="center"/>
              <w:rPr>
                <w:sz w:val="20"/>
                <w:szCs w:val="20"/>
              </w:rPr>
            </w:pPr>
            <w:r w:rsidRPr="00C94973">
              <w:rPr>
                <w:sz w:val="20"/>
                <w:szCs w:val="20"/>
              </w:rPr>
              <w:t>3,61</w:t>
            </w:r>
          </w:p>
        </w:tc>
      </w:tr>
      <w:tr w:rsidR="00625520" w:rsidRPr="00542D01" w:rsidTr="0067090E">
        <w:tc>
          <w:tcPr>
            <w:tcW w:w="1190" w:type="pct"/>
          </w:tcPr>
          <w:p w:rsidR="00625520" w:rsidRPr="00AC2088" w:rsidRDefault="00625520" w:rsidP="00625520">
            <w:pPr>
              <w:rPr>
                <w:rFonts w:cstheme="minorHAnsi"/>
                <w:sz w:val="20"/>
                <w:szCs w:val="20"/>
              </w:rPr>
            </w:pPr>
            <w:r w:rsidRPr="00AC2088">
              <w:rPr>
                <w:rFonts w:cstheme="minorHAnsi"/>
                <w:sz w:val="20"/>
                <w:szCs w:val="20"/>
              </w:rPr>
              <w:t>Esant poreikiui galiu gauti psichologinę pagalbą.</w:t>
            </w:r>
          </w:p>
        </w:tc>
        <w:tc>
          <w:tcPr>
            <w:tcW w:w="544" w:type="pct"/>
          </w:tcPr>
          <w:p w:rsidR="00625520" w:rsidRPr="00C94973" w:rsidRDefault="00625520" w:rsidP="0067090E">
            <w:pPr>
              <w:jc w:val="center"/>
              <w:rPr>
                <w:sz w:val="20"/>
                <w:szCs w:val="20"/>
              </w:rPr>
            </w:pPr>
            <w:r w:rsidRPr="00C94973">
              <w:rPr>
                <w:sz w:val="20"/>
                <w:szCs w:val="20"/>
              </w:rPr>
              <w:t>12,68%</w:t>
            </w:r>
          </w:p>
        </w:tc>
        <w:tc>
          <w:tcPr>
            <w:tcW w:w="545" w:type="pct"/>
          </w:tcPr>
          <w:p w:rsidR="00625520" w:rsidRPr="00C94973" w:rsidRDefault="00625520" w:rsidP="0067090E">
            <w:pPr>
              <w:jc w:val="center"/>
              <w:rPr>
                <w:sz w:val="20"/>
                <w:szCs w:val="20"/>
              </w:rPr>
            </w:pPr>
            <w:r w:rsidRPr="00C94973">
              <w:rPr>
                <w:sz w:val="20"/>
                <w:szCs w:val="20"/>
              </w:rPr>
              <w:t>21,13%</w:t>
            </w:r>
          </w:p>
        </w:tc>
        <w:tc>
          <w:tcPr>
            <w:tcW w:w="545" w:type="pct"/>
          </w:tcPr>
          <w:p w:rsidR="00625520" w:rsidRPr="00C94973" w:rsidRDefault="00625520" w:rsidP="0067090E">
            <w:pPr>
              <w:jc w:val="center"/>
              <w:rPr>
                <w:sz w:val="20"/>
                <w:szCs w:val="20"/>
              </w:rPr>
            </w:pPr>
            <w:r w:rsidRPr="00C94973">
              <w:rPr>
                <w:sz w:val="20"/>
                <w:szCs w:val="20"/>
              </w:rPr>
              <w:t>11,27%</w:t>
            </w:r>
          </w:p>
        </w:tc>
        <w:tc>
          <w:tcPr>
            <w:tcW w:w="545" w:type="pct"/>
          </w:tcPr>
          <w:p w:rsidR="00625520" w:rsidRPr="00C94973" w:rsidRDefault="00625520" w:rsidP="0067090E">
            <w:pPr>
              <w:jc w:val="center"/>
              <w:rPr>
                <w:sz w:val="20"/>
                <w:szCs w:val="20"/>
              </w:rPr>
            </w:pPr>
            <w:r w:rsidRPr="00C94973">
              <w:rPr>
                <w:sz w:val="20"/>
                <w:szCs w:val="20"/>
              </w:rPr>
              <w:t>1,41%</w:t>
            </w:r>
          </w:p>
        </w:tc>
        <w:tc>
          <w:tcPr>
            <w:tcW w:w="545" w:type="pct"/>
          </w:tcPr>
          <w:p w:rsidR="00625520" w:rsidRPr="00C94973" w:rsidRDefault="00625520" w:rsidP="0067090E">
            <w:pPr>
              <w:jc w:val="center"/>
              <w:rPr>
                <w:sz w:val="20"/>
                <w:szCs w:val="20"/>
              </w:rPr>
            </w:pPr>
            <w:r w:rsidRPr="00C94973">
              <w:rPr>
                <w:sz w:val="20"/>
                <w:szCs w:val="20"/>
              </w:rPr>
              <w:t>1,41%</w:t>
            </w:r>
          </w:p>
        </w:tc>
        <w:tc>
          <w:tcPr>
            <w:tcW w:w="545" w:type="pct"/>
          </w:tcPr>
          <w:p w:rsidR="00625520" w:rsidRPr="00C94973" w:rsidRDefault="00625520" w:rsidP="0067090E">
            <w:pPr>
              <w:jc w:val="center"/>
              <w:rPr>
                <w:sz w:val="20"/>
                <w:szCs w:val="20"/>
              </w:rPr>
            </w:pPr>
            <w:r w:rsidRPr="00C94973">
              <w:rPr>
                <w:sz w:val="20"/>
                <w:szCs w:val="20"/>
              </w:rPr>
              <w:t>52,11%</w:t>
            </w:r>
          </w:p>
        </w:tc>
        <w:tc>
          <w:tcPr>
            <w:tcW w:w="542" w:type="pct"/>
          </w:tcPr>
          <w:p w:rsidR="00625520" w:rsidRPr="00C94973" w:rsidRDefault="00625520" w:rsidP="0067090E">
            <w:pPr>
              <w:jc w:val="center"/>
              <w:rPr>
                <w:sz w:val="20"/>
                <w:szCs w:val="20"/>
              </w:rPr>
            </w:pPr>
            <w:r w:rsidRPr="00C94973">
              <w:rPr>
                <w:sz w:val="20"/>
                <w:szCs w:val="20"/>
              </w:rPr>
              <w:t>3,88</w:t>
            </w:r>
          </w:p>
        </w:tc>
      </w:tr>
      <w:tr w:rsidR="00625520" w:rsidRPr="00542D01" w:rsidTr="0067090E">
        <w:tc>
          <w:tcPr>
            <w:tcW w:w="1190" w:type="pct"/>
          </w:tcPr>
          <w:p w:rsidR="00625520" w:rsidRPr="00AC2088" w:rsidRDefault="00625520" w:rsidP="00625520">
            <w:pPr>
              <w:rPr>
                <w:rFonts w:cstheme="minorHAnsi"/>
                <w:sz w:val="20"/>
                <w:szCs w:val="20"/>
              </w:rPr>
            </w:pPr>
            <w:r w:rsidRPr="00AC2088">
              <w:rPr>
                <w:rFonts w:cstheme="minorHAnsi"/>
                <w:sz w:val="20"/>
                <w:szCs w:val="20"/>
              </w:rPr>
              <w:t>Aš žinau, kur galiu rasti informaciją apie paramą studentams.</w:t>
            </w:r>
          </w:p>
        </w:tc>
        <w:tc>
          <w:tcPr>
            <w:tcW w:w="544" w:type="pct"/>
          </w:tcPr>
          <w:p w:rsidR="00625520" w:rsidRPr="00C94973" w:rsidRDefault="00625520" w:rsidP="0067090E">
            <w:pPr>
              <w:jc w:val="center"/>
              <w:rPr>
                <w:sz w:val="20"/>
                <w:szCs w:val="20"/>
              </w:rPr>
            </w:pPr>
            <w:r w:rsidRPr="00C94973">
              <w:rPr>
                <w:sz w:val="20"/>
                <w:szCs w:val="20"/>
              </w:rPr>
              <w:t>21,13%</w:t>
            </w:r>
          </w:p>
        </w:tc>
        <w:tc>
          <w:tcPr>
            <w:tcW w:w="545" w:type="pct"/>
          </w:tcPr>
          <w:p w:rsidR="00625520" w:rsidRPr="00C94973" w:rsidRDefault="00625520" w:rsidP="0067090E">
            <w:pPr>
              <w:jc w:val="center"/>
              <w:rPr>
                <w:sz w:val="20"/>
                <w:szCs w:val="20"/>
              </w:rPr>
            </w:pPr>
            <w:r w:rsidRPr="00C94973">
              <w:rPr>
                <w:sz w:val="20"/>
                <w:szCs w:val="20"/>
              </w:rPr>
              <w:t>46,48%</w:t>
            </w:r>
          </w:p>
        </w:tc>
        <w:tc>
          <w:tcPr>
            <w:tcW w:w="545" w:type="pct"/>
          </w:tcPr>
          <w:p w:rsidR="00625520" w:rsidRPr="00C94973" w:rsidRDefault="00625520" w:rsidP="0067090E">
            <w:pPr>
              <w:jc w:val="center"/>
              <w:rPr>
                <w:sz w:val="20"/>
                <w:szCs w:val="20"/>
              </w:rPr>
            </w:pPr>
            <w:r w:rsidRPr="00C94973">
              <w:rPr>
                <w:sz w:val="20"/>
                <w:szCs w:val="20"/>
              </w:rPr>
              <w:t>11,27%</w:t>
            </w:r>
          </w:p>
        </w:tc>
        <w:tc>
          <w:tcPr>
            <w:tcW w:w="545" w:type="pct"/>
          </w:tcPr>
          <w:p w:rsidR="00625520" w:rsidRPr="00C94973" w:rsidRDefault="00625520" w:rsidP="0067090E">
            <w:pPr>
              <w:jc w:val="center"/>
              <w:rPr>
                <w:sz w:val="20"/>
                <w:szCs w:val="20"/>
              </w:rPr>
            </w:pPr>
            <w:r w:rsidRPr="00C94973">
              <w:rPr>
                <w:sz w:val="20"/>
                <w:szCs w:val="20"/>
              </w:rPr>
              <w:t>1,41%</w:t>
            </w:r>
          </w:p>
        </w:tc>
        <w:tc>
          <w:tcPr>
            <w:tcW w:w="545" w:type="pct"/>
          </w:tcPr>
          <w:p w:rsidR="00625520" w:rsidRPr="00C94973" w:rsidRDefault="00625520" w:rsidP="0067090E">
            <w:pPr>
              <w:jc w:val="center"/>
              <w:rPr>
                <w:sz w:val="20"/>
                <w:szCs w:val="20"/>
              </w:rPr>
            </w:pPr>
            <w:r w:rsidRPr="00C94973">
              <w:rPr>
                <w:sz w:val="20"/>
                <w:szCs w:val="20"/>
              </w:rPr>
              <w:t>1,41%</w:t>
            </w:r>
          </w:p>
        </w:tc>
        <w:tc>
          <w:tcPr>
            <w:tcW w:w="545" w:type="pct"/>
          </w:tcPr>
          <w:p w:rsidR="00625520" w:rsidRPr="00C94973" w:rsidRDefault="00625520" w:rsidP="0067090E">
            <w:pPr>
              <w:jc w:val="center"/>
              <w:rPr>
                <w:sz w:val="20"/>
                <w:szCs w:val="20"/>
              </w:rPr>
            </w:pPr>
            <w:r w:rsidRPr="00C94973">
              <w:rPr>
                <w:sz w:val="20"/>
                <w:szCs w:val="20"/>
              </w:rPr>
              <w:t>18,31%</w:t>
            </w:r>
          </w:p>
        </w:tc>
        <w:tc>
          <w:tcPr>
            <w:tcW w:w="542" w:type="pct"/>
          </w:tcPr>
          <w:p w:rsidR="00625520" w:rsidRPr="00C94973" w:rsidRDefault="00625520" w:rsidP="0067090E">
            <w:pPr>
              <w:jc w:val="center"/>
              <w:rPr>
                <w:sz w:val="20"/>
                <w:szCs w:val="20"/>
              </w:rPr>
            </w:pPr>
            <w:r w:rsidRPr="00C94973">
              <w:rPr>
                <w:sz w:val="20"/>
                <w:szCs w:val="20"/>
              </w:rPr>
              <w:t>4,03</w:t>
            </w:r>
          </w:p>
        </w:tc>
      </w:tr>
    </w:tbl>
    <w:p w:rsidR="00625520" w:rsidRPr="00542D01" w:rsidRDefault="00625520" w:rsidP="00625520">
      <w:pPr>
        <w:spacing w:after="0" w:line="240" w:lineRule="auto"/>
        <w:jc w:val="both"/>
        <w:rPr>
          <w:rFonts w:eastAsia="Times New Roman" w:cstheme="minorHAnsi"/>
          <w:b/>
          <w:bCs/>
          <w:color w:val="000000"/>
        </w:rPr>
      </w:pPr>
    </w:p>
    <w:p w:rsidR="00625520" w:rsidRPr="00542D01" w:rsidRDefault="0067090E" w:rsidP="00625520">
      <w:pPr>
        <w:rPr>
          <w:rStyle w:val="Grietas"/>
          <w:rFonts w:cstheme="minorHAnsi"/>
          <w:sz w:val="24"/>
          <w:szCs w:val="21"/>
        </w:rPr>
      </w:pPr>
      <w:r w:rsidRPr="0067090E">
        <w:rPr>
          <w:rStyle w:val="Grietas"/>
          <w:rFonts w:cstheme="minorHAnsi"/>
          <w:sz w:val="24"/>
          <w:szCs w:val="21"/>
        </w:rPr>
        <w:t>8. Reikalingos paramos prieinamumo ir savalaikiškumo vertinimas:</w:t>
      </w:r>
    </w:p>
    <w:tbl>
      <w:tblPr>
        <w:tblStyle w:val="Lentelstinklelis"/>
        <w:tblW w:w="5000" w:type="pct"/>
        <w:tblLook w:val="04A0" w:firstRow="1" w:lastRow="0" w:firstColumn="1" w:lastColumn="0" w:noHBand="0" w:noVBand="1"/>
      </w:tblPr>
      <w:tblGrid>
        <w:gridCol w:w="2260"/>
        <w:gridCol w:w="990"/>
        <w:gridCol w:w="990"/>
        <w:gridCol w:w="990"/>
        <w:gridCol w:w="1188"/>
        <w:gridCol w:w="1163"/>
        <w:gridCol w:w="1055"/>
        <w:gridCol w:w="992"/>
      </w:tblGrid>
      <w:tr w:rsidR="00625520" w:rsidRPr="00542D01" w:rsidTr="0067090E">
        <w:tc>
          <w:tcPr>
            <w:tcW w:w="1174" w:type="pct"/>
          </w:tcPr>
          <w:p w:rsidR="00625520" w:rsidRPr="00542D01" w:rsidRDefault="00625520" w:rsidP="00625520">
            <w:pPr>
              <w:rPr>
                <w:rFonts w:eastAsia="Times New Roman" w:cstheme="minorHAnsi"/>
                <w:b/>
                <w:bCs/>
                <w:sz w:val="20"/>
                <w:szCs w:val="20"/>
              </w:rPr>
            </w:pPr>
          </w:p>
        </w:tc>
        <w:tc>
          <w:tcPr>
            <w:tcW w:w="514" w:type="pct"/>
          </w:tcPr>
          <w:p w:rsidR="00625520" w:rsidRPr="00542D01" w:rsidRDefault="00625520" w:rsidP="0067090E">
            <w:pPr>
              <w:jc w:val="center"/>
              <w:rPr>
                <w:rFonts w:eastAsia="Times New Roman" w:cstheme="minorHAnsi"/>
                <w:bCs/>
                <w:sz w:val="20"/>
                <w:szCs w:val="20"/>
              </w:rPr>
            </w:pPr>
            <w:r w:rsidRPr="00542D01">
              <w:rPr>
                <w:rFonts w:eastAsia="Times New Roman" w:cstheme="minorHAnsi"/>
                <w:bCs/>
                <w:sz w:val="20"/>
                <w:szCs w:val="20"/>
              </w:rPr>
              <w:t>Visiškai sutinku</w:t>
            </w:r>
          </w:p>
        </w:tc>
        <w:tc>
          <w:tcPr>
            <w:tcW w:w="514" w:type="pct"/>
          </w:tcPr>
          <w:p w:rsidR="00625520" w:rsidRPr="00542D01" w:rsidRDefault="00625520" w:rsidP="0067090E">
            <w:pPr>
              <w:jc w:val="center"/>
              <w:rPr>
                <w:rFonts w:eastAsia="Times New Roman" w:cstheme="minorHAnsi"/>
                <w:bCs/>
                <w:sz w:val="20"/>
                <w:szCs w:val="20"/>
              </w:rPr>
            </w:pPr>
            <w:r w:rsidRPr="00542D01">
              <w:rPr>
                <w:rFonts w:eastAsia="Times New Roman" w:cstheme="minorHAnsi"/>
                <w:bCs/>
                <w:sz w:val="20"/>
                <w:szCs w:val="20"/>
              </w:rPr>
              <w:t>Sutinku</w:t>
            </w:r>
          </w:p>
        </w:tc>
        <w:tc>
          <w:tcPr>
            <w:tcW w:w="514" w:type="pct"/>
          </w:tcPr>
          <w:p w:rsidR="00625520" w:rsidRPr="00542D01" w:rsidRDefault="00625520" w:rsidP="0067090E">
            <w:pPr>
              <w:jc w:val="center"/>
              <w:rPr>
                <w:rFonts w:eastAsia="Times New Roman" w:cstheme="minorHAnsi"/>
                <w:bCs/>
                <w:sz w:val="20"/>
                <w:szCs w:val="20"/>
              </w:rPr>
            </w:pPr>
            <w:r w:rsidRPr="00542D01">
              <w:rPr>
                <w:rFonts w:eastAsia="Times New Roman" w:cstheme="minorHAnsi"/>
                <w:bCs/>
                <w:sz w:val="20"/>
                <w:szCs w:val="20"/>
              </w:rPr>
              <w:t>Iš dalies sutinku</w:t>
            </w:r>
          </w:p>
        </w:tc>
        <w:tc>
          <w:tcPr>
            <w:tcW w:w="617" w:type="pct"/>
          </w:tcPr>
          <w:p w:rsidR="00625520" w:rsidRPr="00542D01" w:rsidRDefault="00625520" w:rsidP="0067090E">
            <w:pPr>
              <w:jc w:val="center"/>
              <w:rPr>
                <w:rFonts w:eastAsia="Times New Roman" w:cstheme="minorHAnsi"/>
                <w:bCs/>
                <w:sz w:val="20"/>
                <w:szCs w:val="20"/>
              </w:rPr>
            </w:pPr>
            <w:r w:rsidRPr="00542D01">
              <w:rPr>
                <w:rFonts w:eastAsia="Times New Roman" w:cstheme="minorHAnsi"/>
                <w:bCs/>
                <w:sz w:val="20"/>
                <w:szCs w:val="20"/>
              </w:rPr>
              <w:t>Nesutinku</w:t>
            </w:r>
          </w:p>
        </w:tc>
        <w:tc>
          <w:tcPr>
            <w:tcW w:w="604" w:type="pct"/>
          </w:tcPr>
          <w:p w:rsidR="00625520" w:rsidRPr="00542D01" w:rsidRDefault="00625520" w:rsidP="0067090E">
            <w:pPr>
              <w:jc w:val="center"/>
              <w:rPr>
                <w:rFonts w:eastAsia="Times New Roman" w:cstheme="minorHAnsi"/>
                <w:bCs/>
                <w:sz w:val="20"/>
                <w:szCs w:val="20"/>
              </w:rPr>
            </w:pPr>
            <w:r w:rsidRPr="00542D01">
              <w:rPr>
                <w:rFonts w:eastAsia="Times New Roman" w:cstheme="minorHAnsi"/>
                <w:bCs/>
                <w:sz w:val="20"/>
                <w:szCs w:val="20"/>
              </w:rPr>
              <w:t>Visiškai nesutinku</w:t>
            </w:r>
          </w:p>
        </w:tc>
        <w:tc>
          <w:tcPr>
            <w:tcW w:w="548" w:type="pct"/>
          </w:tcPr>
          <w:p w:rsidR="00625520" w:rsidRPr="00542D01" w:rsidRDefault="00625520" w:rsidP="0067090E">
            <w:pPr>
              <w:jc w:val="center"/>
              <w:rPr>
                <w:rFonts w:eastAsia="Times New Roman" w:cstheme="minorHAnsi"/>
                <w:bCs/>
                <w:sz w:val="20"/>
                <w:szCs w:val="20"/>
              </w:rPr>
            </w:pPr>
            <w:r w:rsidRPr="00542D01">
              <w:rPr>
                <w:rFonts w:cstheme="minorHAnsi"/>
                <w:sz w:val="20"/>
                <w:szCs w:val="20"/>
              </w:rPr>
              <w:t>Negaliu atsakyti</w:t>
            </w:r>
            <w:r>
              <w:rPr>
                <w:rFonts w:cstheme="minorHAnsi"/>
                <w:sz w:val="20"/>
                <w:szCs w:val="20"/>
              </w:rPr>
              <w:t xml:space="preserve"> </w:t>
            </w:r>
            <w:r w:rsidRPr="00542D01">
              <w:rPr>
                <w:rFonts w:cstheme="minorHAnsi"/>
                <w:sz w:val="20"/>
                <w:szCs w:val="20"/>
              </w:rPr>
              <w:t xml:space="preserve">/ </w:t>
            </w:r>
            <w:r>
              <w:rPr>
                <w:rFonts w:cstheme="minorHAnsi"/>
                <w:sz w:val="20"/>
                <w:szCs w:val="20"/>
              </w:rPr>
              <w:t>N</w:t>
            </w:r>
            <w:r w:rsidRPr="00542D01">
              <w:rPr>
                <w:rFonts w:cstheme="minorHAnsi"/>
                <w:sz w:val="20"/>
                <w:szCs w:val="20"/>
              </w:rPr>
              <w:t>ežinau</w:t>
            </w:r>
          </w:p>
        </w:tc>
        <w:tc>
          <w:tcPr>
            <w:tcW w:w="515" w:type="pct"/>
          </w:tcPr>
          <w:p w:rsidR="00625520" w:rsidRPr="00542D01" w:rsidRDefault="00625520" w:rsidP="0067090E">
            <w:pPr>
              <w:jc w:val="center"/>
              <w:rPr>
                <w:rFonts w:eastAsia="Times New Roman" w:cstheme="minorHAnsi"/>
                <w:bCs/>
                <w:sz w:val="20"/>
                <w:szCs w:val="20"/>
              </w:rPr>
            </w:pPr>
            <w:r w:rsidRPr="00542D01">
              <w:rPr>
                <w:rFonts w:eastAsia="Times New Roman" w:cstheme="minorHAnsi"/>
                <w:bCs/>
                <w:sz w:val="20"/>
                <w:szCs w:val="20"/>
              </w:rPr>
              <w:t>Vidurkis</w:t>
            </w:r>
          </w:p>
        </w:tc>
      </w:tr>
      <w:tr w:rsidR="00625520" w:rsidRPr="00542D01" w:rsidTr="0067090E">
        <w:tc>
          <w:tcPr>
            <w:tcW w:w="1174" w:type="pct"/>
          </w:tcPr>
          <w:p w:rsidR="00625520" w:rsidRPr="00542D01" w:rsidRDefault="00625520" w:rsidP="00625520">
            <w:pPr>
              <w:rPr>
                <w:rFonts w:cstheme="minorHAnsi"/>
                <w:sz w:val="20"/>
                <w:szCs w:val="20"/>
              </w:rPr>
            </w:pPr>
            <w:r w:rsidRPr="00542D01">
              <w:rPr>
                <w:rFonts w:cstheme="minorHAnsi"/>
                <w:sz w:val="20"/>
                <w:szCs w:val="20"/>
              </w:rPr>
              <w:t>Reikalinga parama ir (ar) pagalba yra lengvai prieinama</w:t>
            </w:r>
          </w:p>
        </w:tc>
        <w:tc>
          <w:tcPr>
            <w:tcW w:w="514" w:type="pct"/>
          </w:tcPr>
          <w:p w:rsidR="00625520" w:rsidRPr="00302E12" w:rsidRDefault="00625520" w:rsidP="0067090E">
            <w:pPr>
              <w:jc w:val="center"/>
              <w:rPr>
                <w:sz w:val="20"/>
                <w:szCs w:val="20"/>
              </w:rPr>
            </w:pPr>
            <w:r w:rsidRPr="00302E12">
              <w:rPr>
                <w:sz w:val="20"/>
                <w:szCs w:val="20"/>
              </w:rPr>
              <w:t>7,04%</w:t>
            </w:r>
          </w:p>
        </w:tc>
        <w:tc>
          <w:tcPr>
            <w:tcW w:w="514" w:type="pct"/>
          </w:tcPr>
          <w:p w:rsidR="00625520" w:rsidRPr="00302E12" w:rsidRDefault="00625520" w:rsidP="0067090E">
            <w:pPr>
              <w:jc w:val="center"/>
              <w:rPr>
                <w:sz w:val="20"/>
                <w:szCs w:val="20"/>
              </w:rPr>
            </w:pPr>
            <w:r w:rsidRPr="00302E12">
              <w:rPr>
                <w:sz w:val="20"/>
                <w:szCs w:val="20"/>
              </w:rPr>
              <w:t>26,76%</w:t>
            </w:r>
          </w:p>
        </w:tc>
        <w:tc>
          <w:tcPr>
            <w:tcW w:w="514" w:type="pct"/>
          </w:tcPr>
          <w:p w:rsidR="00625520" w:rsidRPr="00302E12" w:rsidRDefault="00625520" w:rsidP="0067090E">
            <w:pPr>
              <w:jc w:val="center"/>
              <w:rPr>
                <w:sz w:val="20"/>
                <w:szCs w:val="20"/>
              </w:rPr>
            </w:pPr>
            <w:r w:rsidRPr="00302E12">
              <w:rPr>
                <w:sz w:val="20"/>
                <w:szCs w:val="20"/>
              </w:rPr>
              <w:t>15,49%</w:t>
            </w:r>
          </w:p>
        </w:tc>
        <w:tc>
          <w:tcPr>
            <w:tcW w:w="617" w:type="pct"/>
          </w:tcPr>
          <w:p w:rsidR="00625520" w:rsidRPr="00302E12" w:rsidRDefault="00625520" w:rsidP="0067090E">
            <w:pPr>
              <w:jc w:val="center"/>
              <w:rPr>
                <w:sz w:val="20"/>
                <w:szCs w:val="20"/>
              </w:rPr>
            </w:pPr>
            <w:r w:rsidRPr="00302E12">
              <w:rPr>
                <w:sz w:val="20"/>
                <w:szCs w:val="20"/>
              </w:rPr>
              <w:t>7,04%</w:t>
            </w:r>
          </w:p>
        </w:tc>
        <w:tc>
          <w:tcPr>
            <w:tcW w:w="604" w:type="pct"/>
          </w:tcPr>
          <w:p w:rsidR="00625520" w:rsidRPr="00302E12" w:rsidRDefault="00625520" w:rsidP="0067090E">
            <w:pPr>
              <w:jc w:val="center"/>
              <w:rPr>
                <w:sz w:val="20"/>
                <w:szCs w:val="20"/>
              </w:rPr>
            </w:pPr>
            <w:r w:rsidRPr="00302E12">
              <w:rPr>
                <w:sz w:val="20"/>
                <w:szCs w:val="20"/>
              </w:rPr>
              <w:t>2,82%</w:t>
            </w:r>
          </w:p>
        </w:tc>
        <w:tc>
          <w:tcPr>
            <w:tcW w:w="548" w:type="pct"/>
          </w:tcPr>
          <w:p w:rsidR="00625520" w:rsidRPr="00302E12" w:rsidRDefault="00625520" w:rsidP="0067090E">
            <w:pPr>
              <w:jc w:val="center"/>
              <w:rPr>
                <w:sz w:val="20"/>
                <w:szCs w:val="20"/>
              </w:rPr>
            </w:pPr>
            <w:r w:rsidRPr="00302E12">
              <w:rPr>
                <w:sz w:val="20"/>
                <w:szCs w:val="20"/>
              </w:rPr>
              <w:t>40,85%</w:t>
            </w:r>
          </w:p>
        </w:tc>
        <w:tc>
          <w:tcPr>
            <w:tcW w:w="515" w:type="pct"/>
          </w:tcPr>
          <w:p w:rsidR="00625520" w:rsidRPr="00302E12" w:rsidRDefault="00625520" w:rsidP="0067090E">
            <w:pPr>
              <w:jc w:val="center"/>
              <w:rPr>
                <w:sz w:val="20"/>
                <w:szCs w:val="20"/>
              </w:rPr>
            </w:pPr>
            <w:r w:rsidRPr="00302E12">
              <w:rPr>
                <w:sz w:val="20"/>
                <w:szCs w:val="20"/>
              </w:rPr>
              <w:t>3,48</w:t>
            </w:r>
          </w:p>
        </w:tc>
      </w:tr>
      <w:tr w:rsidR="00625520" w:rsidRPr="00542D01" w:rsidTr="0067090E">
        <w:tc>
          <w:tcPr>
            <w:tcW w:w="1174" w:type="pct"/>
          </w:tcPr>
          <w:p w:rsidR="00625520" w:rsidRPr="00542D01" w:rsidRDefault="00625520" w:rsidP="00625520">
            <w:pPr>
              <w:rPr>
                <w:rFonts w:cstheme="minorHAnsi"/>
                <w:sz w:val="20"/>
                <w:szCs w:val="20"/>
              </w:rPr>
            </w:pPr>
            <w:r w:rsidRPr="00542D01">
              <w:rPr>
                <w:rFonts w:cstheme="minorHAnsi"/>
                <w:sz w:val="20"/>
                <w:szCs w:val="20"/>
              </w:rPr>
              <w:t>Reikalinga parama ir (ar) pagalba yra suteikiama laiku</w:t>
            </w:r>
          </w:p>
        </w:tc>
        <w:tc>
          <w:tcPr>
            <w:tcW w:w="514" w:type="pct"/>
          </w:tcPr>
          <w:p w:rsidR="00625520" w:rsidRPr="00302E12" w:rsidRDefault="00625520" w:rsidP="0067090E">
            <w:pPr>
              <w:jc w:val="center"/>
              <w:rPr>
                <w:sz w:val="20"/>
                <w:szCs w:val="20"/>
              </w:rPr>
            </w:pPr>
            <w:r w:rsidRPr="00302E12">
              <w:rPr>
                <w:sz w:val="20"/>
                <w:szCs w:val="20"/>
              </w:rPr>
              <w:t>5,63%</w:t>
            </w:r>
          </w:p>
        </w:tc>
        <w:tc>
          <w:tcPr>
            <w:tcW w:w="514" w:type="pct"/>
          </w:tcPr>
          <w:p w:rsidR="00625520" w:rsidRPr="00302E12" w:rsidRDefault="00625520" w:rsidP="0067090E">
            <w:pPr>
              <w:jc w:val="center"/>
              <w:rPr>
                <w:sz w:val="20"/>
                <w:szCs w:val="20"/>
              </w:rPr>
            </w:pPr>
            <w:r w:rsidRPr="00302E12">
              <w:rPr>
                <w:sz w:val="20"/>
                <w:szCs w:val="20"/>
              </w:rPr>
              <w:t>22,54%</w:t>
            </w:r>
          </w:p>
        </w:tc>
        <w:tc>
          <w:tcPr>
            <w:tcW w:w="514" w:type="pct"/>
          </w:tcPr>
          <w:p w:rsidR="00625520" w:rsidRPr="00302E12" w:rsidRDefault="00625520" w:rsidP="0067090E">
            <w:pPr>
              <w:jc w:val="center"/>
              <w:rPr>
                <w:sz w:val="20"/>
                <w:szCs w:val="20"/>
              </w:rPr>
            </w:pPr>
            <w:r w:rsidRPr="00302E12">
              <w:rPr>
                <w:sz w:val="20"/>
                <w:szCs w:val="20"/>
              </w:rPr>
              <w:t>16,90%</w:t>
            </w:r>
          </w:p>
        </w:tc>
        <w:tc>
          <w:tcPr>
            <w:tcW w:w="617" w:type="pct"/>
          </w:tcPr>
          <w:p w:rsidR="00625520" w:rsidRPr="00302E12" w:rsidRDefault="00625520" w:rsidP="0067090E">
            <w:pPr>
              <w:jc w:val="center"/>
              <w:rPr>
                <w:sz w:val="20"/>
                <w:szCs w:val="20"/>
              </w:rPr>
            </w:pPr>
            <w:r w:rsidRPr="00302E12">
              <w:rPr>
                <w:sz w:val="20"/>
                <w:szCs w:val="20"/>
              </w:rPr>
              <w:t>7,04%</w:t>
            </w:r>
          </w:p>
        </w:tc>
        <w:tc>
          <w:tcPr>
            <w:tcW w:w="604" w:type="pct"/>
          </w:tcPr>
          <w:p w:rsidR="00625520" w:rsidRPr="00302E12" w:rsidRDefault="00625520" w:rsidP="0067090E">
            <w:pPr>
              <w:jc w:val="center"/>
              <w:rPr>
                <w:sz w:val="20"/>
                <w:szCs w:val="20"/>
              </w:rPr>
            </w:pPr>
            <w:r w:rsidRPr="00302E12">
              <w:rPr>
                <w:sz w:val="20"/>
                <w:szCs w:val="20"/>
              </w:rPr>
              <w:t>1,41%</w:t>
            </w:r>
          </w:p>
        </w:tc>
        <w:tc>
          <w:tcPr>
            <w:tcW w:w="548" w:type="pct"/>
          </w:tcPr>
          <w:p w:rsidR="00625520" w:rsidRPr="00302E12" w:rsidRDefault="00625520" w:rsidP="0067090E">
            <w:pPr>
              <w:jc w:val="center"/>
              <w:rPr>
                <w:sz w:val="20"/>
                <w:szCs w:val="20"/>
              </w:rPr>
            </w:pPr>
            <w:r w:rsidRPr="00302E12">
              <w:rPr>
                <w:sz w:val="20"/>
                <w:szCs w:val="20"/>
              </w:rPr>
              <w:t>46,48%</w:t>
            </w:r>
          </w:p>
        </w:tc>
        <w:tc>
          <w:tcPr>
            <w:tcW w:w="515" w:type="pct"/>
          </w:tcPr>
          <w:p w:rsidR="00625520" w:rsidRPr="00302E12" w:rsidRDefault="00625520" w:rsidP="0067090E">
            <w:pPr>
              <w:jc w:val="center"/>
              <w:rPr>
                <w:sz w:val="20"/>
                <w:szCs w:val="20"/>
              </w:rPr>
            </w:pPr>
            <w:r w:rsidRPr="00302E12">
              <w:rPr>
                <w:sz w:val="20"/>
                <w:szCs w:val="20"/>
              </w:rPr>
              <w:t>3,45</w:t>
            </w:r>
          </w:p>
        </w:tc>
      </w:tr>
    </w:tbl>
    <w:p w:rsidR="00625520" w:rsidRPr="00542D01" w:rsidRDefault="00625520" w:rsidP="00625520">
      <w:pPr>
        <w:spacing w:after="0" w:line="240" w:lineRule="auto"/>
        <w:jc w:val="both"/>
        <w:rPr>
          <w:rFonts w:eastAsia="Times New Roman" w:cstheme="minorHAnsi"/>
          <w:b/>
          <w:bCs/>
          <w:color w:val="000000"/>
        </w:rPr>
      </w:pPr>
    </w:p>
    <w:p w:rsidR="0067090E" w:rsidRDefault="0067090E" w:rsidP="00625520">
      <w:pPr>
        <w:spacing w:after="0" w:line="240" w:lineRule="auto"/>
        <w:rPr>
          <w:rFonts w:eastAsia="Times New Roman" w:cstheme="minorHAnsi"/>
          <w:b/>
          <w:bCs/>
          <w:sz w:val="24"/>
          <w:szCs w:val="24"/>
        </w:rPr>
      </w:pPr>
    </w:p>
    <w:p w:rsidR="0067090E" w:rsidRDefault="0067090E" w:rsidP="00625520">
      <w:pPr>
        <w:spacing w:after="0" w:line="240" w:lineRule="auto"/>
        <w:rPr>
          <w:rFonts w:eastAsia="Times New Roman" w:cstheme="minorHAnsi"/>
          <w:b/>
          <w:bCs/>
          <w:sz w:val="24"/>
          <w:szCs w:val="24"/>
        </w:rPr>
      </w:pPr>
    </w:p>
    <w:p w:rsidR="00625520" w:rsidRPr="00542D01" w:rsidRDefault="0067090E" w:rsidP="00625520">
      <w:pPr>
        <w:spacing w:after="0" w:line="240" w:lineRule="auto"/>
        <w:rPr>
          <w:rFonts w:eastAsia="Times New Roman" w:cstheme="minorHAnsi"/>
          <w:b/>
          <w:bCs/>
          <w:sz w:val="24"/>
          <w:szCs w:val="24"/>
        </w:rPr>
      </w:pPr>
      <w:r>
        <w:rPr>
          <w:rFonts w:eastAsia="Times New Roman" w:cstheme="minorHAnsi"/>
          <w:b/>
          <w:bCs/>
          <w:sz w:val="24"/>
          <w:szCs w:val="24"/>
        </w:rPr>
        <w:lastRenderedPageBreak/>
        <w:t>9</w:t>
      </w:r>
      <w:r w:rsidRPr="0067090E">
        <w:rPr>
          <w:rFonts w:eastAsia="Times New Roman" w:cstheme="minorHAnsi"/>
          <w:b/>
          <w:bCs/>
          <w:sz w:val="24"/>
          <w:szCs w:val="24"/>
        </w:rPr>
        <w:t>. Studijų programos, kurioje studijuojama, rekomendavimas draugui:</w:t>
      </w:r>
    </w:p>
    <w:p w:rsidR="00625520" w:rsidRPr="00542D01" w:rsidRDefault="00625520" w:rsidP="00625520">
      <w:pPr>
        <w:spacing w:after="0" w:line="240" w:lineRule="auto"/>
        <w:rPr>
          <w:rFonts w:eastAsia="Times New Roman" w:cstheme="minorHAnsi"/>
          <w:b/>
          <w:bCs/>
          <w:color w:val="000000"/>
        </w:rPr>
      </w:pPr>
    </w:p>
    <w:tbl>
      <w:tblPr>
        <w:tblStyle w:val="Lentelstinklelis"/>
        <w:tblW w:w="5000" w:type="pct"/>
        <w:tblLook w:val="04A0" w:firstRow="1" w:lastRow="0" w:firstColumn="1" w:lastColumn="0" w:noHBand="0" w:noVBand="1"/>
      </w:tblPr>
      <w:tblGrid>
        <w:gridCol w:w="2971"/>
        <w:gridCol w:w="3403"/>
        <w:gridCol w:w="3254"/>
      </w:tblGrid>
      <w:tr w:rsidR="00625520" w:rsidRPr="00542D01" w:rsidTr="0067090E">
        <w:trPr>
          <w:trHeight w:val="300"/>
        </w:trPr>
        <w:tc>
          <w:tcPr>
            <w:tcW w:w="1543" w:type="pct"/>
            <w:noWrap/>
          </w:tcPr>
          <w:p w:rsidR="00625520" w:rsidRPr="0067090E" w:rsidRDefault="0067090E" w:rsidP="0067090E">
            <w:pPr>
              <w:jc w:val="center"/>
              <w:rPr>
                <w:rFonts w:eastAsia="Times New Roman" w:cstheme="minorHAnsi"/>
                <w:b/>
                <w:color w:val="000000"/>
                <w:sz w:val="20"/>
                <w:szCs w:val="20"/>
              </w:rPr>
            </w:pPr>
            <w:r w:rsidRPr="0067090E">
              <w:rPr>
                <w:rFonts w:eastAsia="Times New Roman" w:cstheme="minorHAnsi"/>
                <w:b/>
                <w:color w:val="000000"/>
                <w:sz w:val="20"/>
                <w:szCs w:val="20"/>
              </w:rPr>
              <w:t>Vertinimas</w:t>
            </w:r>
          </w:p>
        </w:tc>
        <w:tc>
          <w:tcPr>
            <w:tcW w:w="1767" w:type="pct"/>
            <w:noWrap/>
          </w:tcPr>
          <w:p w:rsidR="00625520" w:rsidRPr="008F694D" w:rsidRDefault="00625520" w:rsidP="0067090E">
            <w:pPr>
              <w:jc w:val="center"/>
              <w:rPr>
                <w:rFonts w:eastAsia="Times New Roman" w:cstheme="minorHAnsi"/>
                <w:b/>
                <w:color w:val="000000"/>
                <w:sz w:val="20"/>
                <w:szCs w:val="20"/>
              </w:rPr>
            </w:pPr>
            <w:r w:rsidRPr="008F694D">
              <w:rPr>
                <w:rFonts w:eastAsia="Times New Roman" w:cstheme="minorHAnsi"/>
                <w:b/>
                <w:color w:val="000000"/>
                <w:sz w:val="20"/>
                <w:szCs w:val="20"/>
              </w:rPr>
              <w:t>Atsakymų dažnis</w:t>
            </w:r>
          </w:p>
        </w:tc>
        <w:tc>
          <w:tcPr>
            <w:tcW w:w="1690" w:type="pct"/>
          </w:tcPr>
          <w:p w:rsidR="00625520" w:rsidRPr="008F694D" w:rsidRDefault="00625520" w:rsidP="0067090E">
            <w:pPr>
              <w:jc w:val="center"/>
              <w:rPr>
                <w:rFonts w:eastAsia="Times New Roman" w:cstheme="minorHAnsi"/>
                <w:b/>
                <w:color w:val="000000"/>
                <w:sz w:val="20"/>
                <w:szCs w:val="20"/>
              </w:rPr>
            </w:pPr>
            <w:r w:rsidRPr="008F694D">
              <w:rPr>
                <w:rFonts w:eastAsia="Times New Roman" w:cstheme="minorHAnsi"/>
                <w:b/>
                <w:color w:val="000000"/>
                <w:sz w:val="20"/>
                <w:szCs w:val="20"/>
              </w:rPr>
              <w:t>Proc.</w:t>
            </w:r>
          </w:p>
        </w:tc>
      </w:tr>
      <w:tr w:rsidR="00625520" w:rsidRPr="008F694D" w:rsidTr="0067090E">
        <w:trPr>
          <w:trHeight w:val="300"/>
        </w:trPr>
        <w:tc>
          <w:tcPr>
            <w:tcW w:w="1543" w:type="pct"/>
            <w:noWrap/>
            <w:hideMark/>
          </w:tcPr>
          <w:p w:rsidR="00625520" w:rsidRPr="008F694D" w:rsidRDefault="00625520" w:rsidP="0067090E">
            <w:pPr>
              <w:jc w:val="center"/>
              <w:rPr>
                <w:rFonts w:eastAsia="Times New Roman" w:cstheme="minorHAnsi"/>
                <w:color w:val="000000"/>
                <w:sz w:val="20"/>
                <w:szCs w:val="20"/>
              </w:rPr>
            </w:pPr>
            <w:r w:rsidRPr="008F694D">
              <w:rPr>
                <w:rFonts w:eastAsia="Times New Roman" w:cstheme="minorHAnsi"/>
                <w:color w:val="000000"/>
                <w:sz w:val="20"/>
                <w:szCs w:val="20"/>
              </w:rPr>
              <w:t>10</w:t>
            </w:r>
            <w:r w:rsidR="0067090E">
              <w:rPr>
                <w:rFonts w:eastAsia="Times New Roman" w:cstheme="minorHAnsi"/>
                <w:color w:val="000000"/>
                <w:sz w:val="20"/>
                <w:szCs w:val="20"/>
              </w:rPr>
              <w:t>-9</w:t>
            </w:r>
          </w:p>
        </w:tc>
        <w:tc>
          <w:tcPr>
            <w:tcW w:w="1767" w:type="pct"/>
            <w:noWrap/>
          </w:tcPr>
          <w:p w:rsidR="00625520" w:rsidRPr="005662C4" w:rsidRDefault="00625520" w:rsidP="0067090E">
            <w:pPr>
              <w:jc w:val="center"/>
              <w:rPr>
                <w:sz w:val="20"/>
                <w:szCs w:val="20"/>
              </w:rPr>
            </w:pPr>
            <w:r w:rsidRPr="005662C4">
              <w:rPr>
                <w:sz w:val="20"/>
                <w:szCs w:val="20"/>
              </w:rPr>
              <w:t>1</w:t>
            </w:r>
            <w:r w:rsidR="0067090E">
              <w:rPr>
                <w:sz w:val="20"/>
                <w:szCs w:val="20"/>
              </w:rPr>
              <w:t>8</w:t>
            </w:r>
          </w:p>
        </w:tc>
        <w:tc>
          <w:tcPr>
            <w:tcW w:w="1690" w:type="pct"/>
          </w:tcPr>
          <w:p w:rsidR="00625520" w:rsidRPr="008F694D" w:rsidRDefault="00625520" w:rsidP="0067090E">
            <w:pPr>
              <w:jc w:val="center"/>
              <w:rPr>
                <w:rFonts w:cstheme="minorHAnsi"/>
                <w:sz w:val="20"/>
                <w:szCs w:val="20"/>
              </w:rPr>
            </w:pPr>
            <w:r w:rsidRPr="006B7E3E">
              <w:rPr>
                <w:rFonts w:cstheme="minorHAnsi"/>
                <w:sz w:val="20"/>
                <w:szCs w:val="20"/>
              </w:rPr>
              <w:t>25,35%</w:t>
            </w:r>
          </w:p>
        </w:tc>
      </w:tr>
      <w:tr w:rsidR="00625520" w:rsidRPr="008F694D" w:rsidTr="0067090E">
        <w:trPr>
          <w:trHeight w:val="300"/>
        </w:trPr>
        <w:tc>
          <w:tcPr>
            <w:tcW w:w="1543" w:type="pct"/>
            <w:noWrap/>
            <w:hideMark/>
          </w:tcPr>
          <w:p w:rsidR="00625520" w:rsidRPr="008F694D" w:rsidRDefault="0067090E" w:rsidP="0067090E">
            <w:pPr>
              <w:jc w:val="center"/>
              <w:rPr>
                <w:rFonts w:eastAsia="Times New Roman" w:cstheme="minorHAnsi"/>
                <w:color w:val="000000"/>
                <w:sz w:val="20"/>
                <w:szCs w:val="20"/>
              </w:rPr>
            </w:pPr>
            <w:r>
              <w:rPr>
                <w:rFonts w:eastAsia="Times New Roman" w:cstheme="minorHAnsi"/>
                <w:color w:val="000000"/>
                <w:sz w:val="20"/>
                <w:szCs w:val="20"/>
              </w:rPr>
              <w:t>8-7</w:t>
            </w:r>
          </w:p>
        </w:tc>
        <w:tc>
          <w:tcPr>
            <w:tcW w:w="1767" w:type="pct"/>
            <w:noWrap/>
          </w:tcPr>
          <w:p w:rsidR="00625520" w:rsidRPr="005662C4" w:rsidRDefault="0067090E" w:rsidP="0067090E">
            <w:pPr>
              <w:jc w:val="center"/>
              <w:rPr>
                <w:sz w:val="20"/>
                <w:szCs w:val="20"/>
              </w:rPr>
            </w:pPr>
            <w:r>
              <w:rPr>
                <w:sz w:val="20"/>
                <w:szCs w:val="20"/>
              </w:rPr>
              <w:t>34</w:t>
            </w:r>
          </w:p>
        </w:tc>
        <w:tc>
          <w:tcPr>
            <w:tcW w:w="1690" w:type="pct"/>
          </w:tcPr>
          <w:p w:rsidR="00625520" w:rsidRPr="008F694D" w:rsidRDefault="00625520" w:rsidP="0067090E">
            <w:pPr>
              <w:jc w:val="center"/>
              <w:rPr>
                <w:rFonts w:cstheme="minorHAnsi"/>
                <w:sz w:val="20"/>
                <w:szCs w:val="20"/>
              </w:rPr>
            </w:pPr>
            <w:r w:rsidRPr="006B7E3E">
              <w:rPr>
                <w:rFonts w:cstheme="minorHAnsi"/>
                <w:sz w:val="20"/>
                <w:szCs w:val="20"/>
              </w:rPr>
              <w:t>47,89%</w:t>
            </w:r>
          </w:p>
        </w:tc>
      </w:tr>
      <w:tr w:rsidR="00625520" w:rsidRPr="008F694D" w:rsidTr="0067090E">
        <w:trPr>
          <w:trHeight w:val="300"/>
        </w:trPr>
        <w:tc>
          <w:tcPr>
            <w:tcW w:w="1543" w:type="pct"/>
            <w:noWrap/>
            <w:hideMark/>
          </w:tcPr>
          <w:p w:rsidR="00625520" w:rsidRPr="008F694D" w:rsidRDefault="00625520" w:rsidP="0067090E">
            <w:pPr>
              <w:jc w:val="center"/>
              <w:rPr>
                <w:rFonts w:eastAsia="Times New Roman" w:cstheme="minorHAnsi"/>
                <w:color w:val="000000"/>
                <w:sz w:val="20"/>
                <w:szCs w:val="20"/>
              </w:rPr>
            </w:pPr>
            <w:r w:rsidRPr="008F694D">
              <w:rPr>
                <w:rFonts w:eastAsia="Times New Roman" w:cstheme="minorHAnsi"/>
                <w:color w:val="000000"/>
                <w:sz w:val="20"/>
                <w:szCs w:val="20"/>
              </w:rPr>
              <w:t>6</w:t>
            </w:r>
            <w:r w:rsidR="0067090E">
              <w:rPr>
                <w:rFonts w:eastAsia="Times New Roman" w:cstheme="minorHAnsi"/>
                <w:color w:val="000000"/>
                <w:sz w:val="20"/>
                <w:szCs w:val="20"/>
              </w:rPr>
              <w:t>-1</w:t>
            </w:r>
          </w:p>
        </w:tc>
        <w:tc>
          <w:tcPr>
            <w:tcW w:w="1767" w:type="pct"/>
            <w:noWrap/>
          </w:tcPr>
          <w:p w:rsidR="00625520" w:rsidRPr="005662C4" w:rsidRDefault="0067090E" w:rsidP="0067090E">
            <w:pPr>
              <w:jc w:val="center"/>
              <w:rPr>
                <w:sz w:val="20"/>
                <w:szCs w:val="20"/>
              </w:rPr>
            </w:pPr>
            <w:r>
              <w:rPr>
                <w:sz w:val="20"/>
                <w:szCs w:val="20"/>
              </w:rPr>
              <w:t>19</w:t>
            </w:r>
          </w:p>
        </w:tc>
        <w:tc>
          <w:tcPr>
            <w:tcW w:w="1690" w:type="pct"/>
          </w:tcPr>
          <w:p w:rsidR="00625520" w:rsidRPr="008F694D" w:rsidRDefault="00625520" w:rsidP="0067090E">
            <w:pPr>
              <w:jc w:val="center"/>
              <w:rPr>
                <w:rFonts w:cstheme="minorHAnsi"/>
                <w:sz w:val="20"/>
                <w:szCs w:val="20"/>
              </w:rPr>
            </w:pPr>
            <w:r w:rsidRPr="006B7E3E">
              <w:rPr>
                <w:rFonts w:cstheme="minorHAnsi"/>
                <w:sz w:val="20"/>
                <w:szCs w:val="20"/>
              </w:rPr>
              <w:t>26,76%</w:t>
            </w:r>
          </w:p>
        </w:tc>
      </w:tr>
    </w:tbl>
    <w:p w:rsidR="00625520" w:rsidRPr="00264365" w:rsidRDefault="00625520" w:rsidP="00625520">
      <w:pPr>
        <w:spacing w:after="0" w:line="240" w:lineRule="auto"/>
        <w:rPr>
          <w:rFonts w:eastAsia="Times New Roman" w:cstheme="minorHAnsi"/>
          <w:b/>
          <w:sz w:val="24"/>
          <w:szCs w:val="24"/>
        </w:rPr>
      </w:pPr>
    </w:p>
    <w:p w:rsidR="00625520" w:rsidRPr="00C90C70" w:rsidRDefault="0067090E" w:rsidP="0067090E">
      <w:pPr>
        <w:spacing w:line="240" w:lineRule="auto"/>
        <w:jc w:val="both"/>
        <w:rPr>
          <w:rFonts w:eastAsia="Times New Roman" w:cstheme="minorHAnsi"/>
          <w:b/>
          <w:bCs/>
          <w:color w:val="000000"/>
          <w:sz w:val="24"/>
          <w:szCs w:val="24"/>
        </w:rPr>
      </w:pPr>
      <w:r w:rsidRPr="0067090E">
        <w:rPr>
          <w:rFonts w:eastAsia="Times New Roman" w:cstheme="minorHAnsi"/>
          <w:b/>
          <w:bCs/>
          <w:color w:val="000000"/>
          <w:sz w:val="24"/>
          <w:szCs w:val="24"/>
        </w:rPr>
        <w:t>10.Informacija apie apklausoje dalyvavusius studentus:</w:t>
      </w:r>
    </w:p>
    <w:tbl>
      <w:tblPr>
        <w:tblStyle w:val="Lentelstinklelis"/>
        <w:tblW w:w="5000" w:type="pct"/>
        <w:tblLook w:val="04A0" w:firstRow="1" w:lastRow="0" w:firstColumn="1" w:lastColumn="0" w:noHBand="0" w:noVBand="1"/>
      </w:tblPr>
      <w:tblGrid>
        <w:gridCol w:w="2971"/>
        <w:gridCol w:w="3403"/>
        <w:gridCol w:w="3254"/>
      </w:tblGrid>
      <w:tr w:rsidR="0067090E" w:rsidRPr="00542D01" w:rsidTr="0067090E">
        <w:trPr>
          <w:trHeight w:val="300"/>
        </w:trPr>
        <w:tc>
          <w:tcPr>
            <w:tcW w:w="1543" w:type="pct"/>
            <w:noWrap/>
          </w:tcPr>
          <w:p w:rsidR="0067090E" w:rsidRPr="0067090E" w:rsidRDefault="0067090E" w:rsidP="0067090E">
            <w:pPr>
              <w:jc w:val="both"/>
              <w:rPr>
                <w:rFonts w:eastAsia="Times New Roman" w:cstheme="minorHAnsi"/>
                <w:b/>
                <w:color w:val="000000"/>
                <w:sz w:val="20"/>
                <w:szCs w:val="20"/>
              </w:rPr>
            </w:pPr>
            <w:r w:rsidRPr="0067090E">
              <w:rPr>
                <w:rFonts w:eastAsia="Times New Roman" w:cstheme="minorHAnsi"/>
                <w:b/>
                <w:color w:val="000000"/>
                <w:sz w:val="20"/>
                <w:szCs w:val="20"/>
              </w:rPr>
              <w:t>Kursas</w:t>
            </w:r>
          </w:p>
        </w:tc>
        <w:tc>
          <w:tcPr>
            <w:tcW w:w="1767" w:type="pct"/>
          </w:tcPr>
          <w:p w:rsidR="0067090E" w:rsidRPr="0067090E" w:rsidRDefault="0067090E" w:rsidP="0067090E">
            <w:pPr>
              <w:jc w:val="center"/>
              <w:rPr>
                <w:b/>
                <w:sz w:val="20"/>
                <w:szCs w:val="20"/>
              </w:rPr>
            </w:pPr>
            <w:r w:rsidRPr="0067090E">
              <w:rPr>
                <w:b/>
                <w:sz w:val="20"/>
                <w:szCs w:val="20"/>
              </w:rPr>
              <w:t>Atsakiusių skaičius</w:t>
            </w:r>
          </w:p>
        </w:tc>
        <w:tc>
          <w:tcPr>
            <w:tcW w:w="1690" w:type="pct"/>
          </w:tcPr>
          <w:p w:rsidR="0067090E" w:rsidRPr="0067090E" w:rsidRDefault="0067090E" w:rsidP="0067090E">
            <w:pPr>
              <w:jc w:val="center"/>
              <w:rPr>
                <w:b/>
                <w:sz w:val="20"/>
                <w:szCs w:val="20"/>
              </w:rPr>
            </w:pPr>
            <w:r w:rsidRPr="0067090E">
              <w:rPr>
                <w:b/>
                <w:sz w:val="20"/>
                <w:szCs w:val="20"/>
              </w:rPr>
              <w:t>Procentas</w:t>
            </w:r>
          </w:p>
        </w:tc>
      </w:tr>
      <w:tr w:rsidR="00625520" w:rsidRPr="00542D01" w:rsidTr="0067090E">
        <w:trPr>
          <w:trHeight w:val="300"/>
        </w:trPr>
        <w:tc>
          <w:tcPr>
            <w:tcW w:w="1543" w:type="pct"/>
            <w:noWrap/>
            <w:hideMark/>
          </w:tcPr>
          <w:p w:rsidR="00625520" w:rsidRPr="008F694D" w:rsidRDefault="00625520" w:rsidP="0067090E">
            <w:pPr>
              <w:jc w:val="both"/>
              <w:rPr>
                <w:rFonts w:eastAsia="Times New Roman" w:cstheme="minorHAnsi"/>
                <w:color w:val="000000"/>
                <w:sz w:val="20"/>
                <w:szCs w:val="20"/>
              </w:rPr>
            </w:pPr>
            <w:r w:rsidRPr="008F694D">
              <w:rPr>
                <w:rFonts w:eastAsia="Times New Roman" w:cstheme="minorHAnsi"/>
                <w:color w:val="000000"/>
                <w:sz w:val="20"/>
                <w:szCs w:val="20"/>
              </w:rPr>
              <w:t>2 kursas</w:t>
            </w:r>
          </w:p>
        </w:tc>
        <w:tc>
          <w:tcPr>
            <w:tcW w:w="1767" w:type="pct"/>
          </w:tcPr>
          <w:p w:rsidR="00625520" w:rsidRPr="006B7E3E" w:rsidRDefault="00625520" w:rsidP="0067090E">
            <w:pPr>
              <w:jc w:val="center"/>
              <w:rPr>
                <w:sz w:val="20"/>
                <w:szCs w:val="20"/>
              </w:rPr>
            </w:pPr>
            <w:r w:rsidRPr="006B7E3E">
              <w:rPr>
                <w:sz w:val="20"/>
                <w:szCs w:val="20"/>
              </w:rPr>
              <w:t>51</w:t>
            </w:r>
          </w:p>
        </w:tc>
        <w:tc>
          <w:tcPr>
            <w:tcW w:w="1690" w:type="pct"/>
          </w:tcPr>
          <w:p w:rsidR="00625520" w:rsidRPr="006B7E3E" w:rsidRDefault="00625520" w:rsidP="0067090E">
            <w:pPr>
              <w:jc w:val="center"/>
              <w:rPr>
                <w:sz w:val="20"/>
                <w:szCs w:val="20"/>
              </w:rPr>
            </w:pPr>
            <w:r w:rsidRPr="006B7E3E">
              <w:rPr>
                <w:sz w:val="20"/>
                <w:szCs w:val="20"/>
              </w:rPr>
              <w:t>71,83%</w:t>
            </w:r>
          </w:p>
        </w:tc>
      </w:tr>
      <w:tr w:rsidR="00625520" w:rsidRPr="00542D01" w:rsidTr="0067090E">
        <w:trPr>
          <w:trHeight w:val="300"/>
        </w:trPr>
        <w:tc>
          <w:tcPr>
            <w:tcW w:w="1543" w:type="pct"/>
            <w:noWrap/>
            <w:hideMark/>
          </w:tcPr>
          <w:p w:rsidR="00625520" w:rsidRPr="008F694D" w:rsidRDefault="00625520" w:rsidP="0067090E">
            <w:pPr>
              <w:jc w:val="both"/>
              <w:rPr>
                <w:rFonts w:eastAsia="Times New Roman" w:cstheme="minorHAnsi"/>
                <w:color w:val="000000"/>
                <w:sz w:val="20"/>
                <w:szCs w:val="20"/>
              </w:rPr>
            </w:pPr>
            <w:r w:rsidRPr="008F694D">
              <w:rPr>
                <w:rFonts w:eastAsia="Times New Roman" w:cstheme="minorHAnsi"/>
                <w:color w:val="000000"/>
                <w:sz w:val="20"/>
                <w:szCs w:val="20"/>
              </w:rPr>
              <w:t>3 kursas</w:t>
            </w:r>
          </w:p>
        </w:tc>
        <w:tc>
          <w:tcPr>
            <w:tcW w:w="1767" w:type="pct"/>
          </w:tcPr>
          <w:p w:rsidR="00625520" w:rsidRPr="006B7E3E" w:rsidRDefault="00625520" w:rsidP="0067090E">
            <w:pPr>
              <w:jc w:val="center"/>
              <w:rPr>
                <w:sz w:val="20"/>
                <w:szCs w:val="20"/>
              </w:rPr>
            </w:pPr>
            <w:r w:rsidRPr="006B7E3E">
              <w:rPr>
                <w:sz w:val="20"/>
                <w:szCs w:val="20"/>
              </w:rPr>
              <w:t>18</w:t>
            </w:r>
          </w:p>
        </w:tc>
        <w:tc>
          <w:tcPr>
            <w:tcW w:w="1690" w:type="pct"/>
          </w:tcPr>
          <w:p w:rsidR="00625520" w:rsidRPr="006B7E3E" w:rsidRDefault="00625520" w:rsidP="0067090E">
            <w:pPr>
              <w:jc w:val="center"/>
              <w:rPr>
                <w:sz w:val="20"/>
                <w:szCs w:val="20"/>
              </w:rPr>
            </w:pPr>
            <w:r w:rsidRPr="006B7E3E">
              <w:rPr>
                <w:sz w:val="20"/>
                <w:szCs w:val="20"/>
              </w:rPr>
              <w:t>25,35%</w:t>
            </w:r>
          </w:p>
        </w:tc>
      </w:tr>
      <w:tr w:rsidR="00625520" w:rsidRPr="00542D01" w:rsidTr="0067090E">
        <w:trPr>
          <w:trHeight w:val="300"/>
        </w:trPr>
        <w:tc>
          <w:tcPr>
            <w:tcW w:w="1543" w:type="pct"/>
            <w:noWrap/>
          </w:tcPr>
          <w:p w:rsidR="00625520" w:rsidRPr="008F694D" w:rsidRDefault="00625520" w:rsidP="0067090E">
            <w:pPr>
              <w:jc w:val="both"/>
              <w:rPr>
                <w:rFonts w:eastAsia="Times New Roman" w:cstheme="minorHAnsi"/>
                <w:color w:val="000000"/>
                <w:sz w:val="20"/>
                <w:szCs w:val="20"/>
              </w:rPr>
            </w:pPr>
            <w:r w:rsidRPr="008F694D">
              <w:rPr>
                <w:rFonts w:eastAsia="Times New Roman" w:cstheme="minorHAnsi"/>
                <w:color w:val="000000"/>
                <w:sz w:val="20"/>
                <w:szCs w:val="20"/>
              </w:rPr>
              <w:t>4 kursas</w:t>
            </w:r>
          </w:p>
        </w:tc>
        <w:tc>
          <w:tcPr>
            <w:tcW w:w="1767" w:type="pct"/>
          </w:tcPr>
          <w:p w:rsidR="00625520" w:rsidRPr="006B7E3E" w:rsidRDefault="00625520" w:rsidP="0067090E">
            <w:pPr>
              <w:jc w:val="center"/>
              <w:rPr>
                <w:sz w:val="20"/>
                <w:szCs w:val="20"/>
              </w:rPr>
            </w:pPr>
            <w:r w:rsidRPr="006B7E3E">
              <w:rPr>
                <w:sz w:val="20"/>
                <w:szCs w:val="20"/>
              </w:rPr>
              <w:t>2</w:t>
            </w:r>
          </w:p>
        </w:tc>
        <w:tc>
          <w:tcPr>
            <w:tcW w:w="1690" w:type="pct"/>
          </w:tcPr>
          <w:p w:rsidR="00625520" w:rsidRPr="006B7E3E" w:rsidRDefault="00625520" w:rsidP="0067090E">
            <w:pPr>
              <w:jc w:val="center"/>
              <w:rPr>
                <w:sz w:val="20"/>
                <w:szCs w:val="20"/>
              </w:rPr>
            </w:pPr>
            <w:r w:rsidRPr="006B7E3E">
              <w:rPr>
                <w:sz w:val="20"/>
                <w:szCs w:val="20"/>
              </w:rPr>
              <w:t>2,82%</w:t>
            </w:r>
          </w:p>
        </w:tc>
      </w:tr>
    </w:tbl>
    <w:p w:rsidR="00625520" w:rsidRPr="00542D01" w:rsidRDefault="00625520" w:rsidP="00625520">
      <w:pPr>
        <w:spacing w:after="0" w:line="240" w:lineRule="auto"/>
        <w:jc w:val="both"/>
        <w:rPr>
          <w:rFonts w:eastAsia="Times New Roman" w:cstheme="minorHAnsi"/>
          <w:b/>
          <w:bCs/>
          <w:color w:val="000000"/>
        </w:rPr>
      </w:pPr>
    </w:p>
    <w:p w:rsidR="00625520" w:rsidRPr="00542D01" w:rsidRDefault="0067090E" w:rsidP="0067090E">
      <w:pPr>
        <w:spacing w:line="240" w:lineRule="auto"/>
        <w:jc w:val="both"/>
        <w:rPr>
          <w:rFonts w:eastAsia="Times New Roman" w:cstheme="minorHAnsi"/>
          <w:b/>
          <w:bCs/>
          <w:color w:val="000000"/>
        </w:rPr>
      </w:pPr>
      <w:r w:rsidRPr="0067090E">
        <w:rPr>
          <w:rFonts w:eastAsia="Times New Roman" w:cstheme="minorHAnsi"/>
          <w:b/>
          <w:bCs/>
          <w:color w:val="000000"/>
          <w:sz w:val="24"/>
          <w:szCs w:val="24"/>
        </w:rPr>
        <w:t>11.Studijų forma:</w:t>
      </w:r>
    </w:p>
    <w:tbl>
      <w:tblPr>
        <w:tblStyle w:val="Lentelstinklelis"/>
        <w:tblW w:w="5000" w:type="pct"/>
        <w:tblLook w:val="04A0" w:firstRow="1" w:lastRow="0" w:firstColumn="1" w:lastColumn="0" w:noHBand="0" w:noVBand="1"/>
      </w:tblPr>
      <w:tblGrid>
        <w:gridCol w:w="2971"/>
        <w:gridCol w:w="3403"/>
        <w:gridCol w:w="3254"/>
      </w:tblGrid>
      <w:tr w:rsidR="00625520" w:rsidRPr="00542D01" w:rsidTr="0067090E">
        <w:trPr>
          <w:trHeight w:val="300"/>
        </w:trPr>
        <w:tc>
          <w:tcPr>
            <w:tcW w:w="1543" w:type="pct"/>
            <w:noWrap/>
          </w:tcPr>
          <w:p w:rsidR="00625520" w:rsidRPr="008F694D" w:rsidRDefault="00625520" w:rsidP="0067090E">
            <w:pPr>
              <w:rPr>
                <w:rFonts w:eastAsia="Times New Roman" w:cstheme="minorHAnsi"/>
                <w:b/>
                <w:color w:val="000000"/>
                <w:sz w:val="20"/>
                <w:szCs w:val="20"/>
              </w:rPr>
            </w:pPr>
            <w:r w:rsidRPr="008F694D">
              <w:rPr>
                <w:rFonts w:eastAsia="Times New Roman" w:cstheme="minorHAnsi"/>
                <w:b/>
                <w:color w:val="000000"/>
                <w:sz w:val="20"/>
                <w:szCs w:val="20"/>
              </w:rPr>
              <w:t>Teiginys</w:t>
            </w:r>
          </w:p>
        </w:tc>
        <w:tc>
          <w:tcPr>
            <w:tcW w:w="1767" w:type="pct"/>
          </w:tcPr>
          <w:p w:rsidR="00625520" w:rsidRPr="008F694D" w:rsidRDefault="00625520" w:rsidP="0067090E">
            <w:pPr>
              <w:jc w:val="center"/>
              <w:rPr>
                <w:rFonts w:eastAsia="Times New Roman" w:cstheme="minorHAnsi"/>
                <w:b/>
                <w:color w:val="000000"/>
                <w:sz w:val="20"/>
                <w:szCs w:val="20"/>
              </w:rPr>
            </w:pPr>
            <w:r w:rsidRPr="008F694D">
              <w:rPr>
                <w:rFonts w:eastAsia="Times New Roman" w:cstheme="minorHAnsi"/>
                <w:b/>
                <w:color w:val="000000"/>
                <w:sz w:val="20"/>
                <w:szCs w:val="20"/>
              </w:rPr>
              <w:t>Atsakiusių skaičius</w:t>
            </w:r>
          </w:p>
        </w:tc>
        <w:tc>
          <w:tcPr>
            <w:tcW w:w="1690" w:type="pct"/>
          </w:tcPr>
          <w:p w:rsidR="00625520" w:rsidRPr="008F694D" w:rsidRDefault="00625520" w:rsidP="0067090E">
            <w:pPr>
              <w:jc w:val="center"/>
              <w:rPr>
                <w:rFonts w:eastAsia="Times New Roman" w:cstheme="minorHAnsi"/>
                <w:b/>
                <w:color w:val="000000"/>
                <w:sz w:val="20"/>
                <w:szCs w:val="20"/>
              </w:rPr>
            </w:pPr>
            <w:r w:rsidRPr="008F694D">
              <w:rPr>
                <w:rFonts w:eastAsia="Times New Roman" w:cstheme="minorHAnsi"/>
                <w:b/>
                <w:color w:val="000000"/>
                <w:sz w:val="20"/>
                <w:szCs w:val="20"/>
              </w:rPr>
              <w:t>Procentas</w:t>
            </w:r>
          </w:p>
        </w:tc>
      </w:tr>
      <w:tr w:rsidR="00625520" w:rsidRPr="00542D01" w:rsidTr="0067090E">
        <w:trPr>
          <w:trHeight w:val="300"/>
        </w:trPr>
        <w:tc>
          <w:tcPr>
            <w:tcW w:w="1543" w:type="pct"/>
            <w:noWrap/>
            <w:hideMark/>
          </w:tcPr>
          <w:p w:rsidR="00625520" w:rsidRPr="008F694D" w:rsidRDefault="00625520" w:rsidP="00625520">
            <w:pPr>
              <w:jc w:val="both"/>
              <w:rPr>
                <w:rFonts w:eastAsia="Times New Roman" w:cstheme="minorHAnsi"/>
                <w:color w:val="000000"/>
                <w:sz w:val="20"/>
                <w:szCs w:val="20"/>
              </w:rPr>
            </w:pPr>
            <w:r w:rsidRPr="008F694D">
              <w:rPr>
                <w:rFonts w:eastAsia="Times New Roman" w:cstheme="minorHAnsi"/>
                <w:color w:val="000000"/>
                <w:sz w:val="20"/>
                <w:szCs w:val="20"/>
              </w:rPr>
              <w:t>Nuolatinės</w:t>
            </w:r>
            <w:r>
              <w:rPr>
                <w:rFonts w:eastAsia="Times New Roman" w:cstheme="minorHAnsi"/>
                <w:color w:val="000000"/>
                <w:sz w:val="20"/>
                <w:szCs w:val="20"/>
              </w:rPr>
              <w:t xml:space="preserve"> studijos</w:t>
            </w:r>
          </w:p>
        </w:tc>
        <w:tc>
          <w:tcPr>
            <w:tcW w:w="1767" w:type="pct"/>
          </w:tcPr>
          <w:p w:rsidR="00625520" w:rsidRPr="006B7E3E" w:rsidRDefault="00625520" w:rsidP="0067090E">
            <w:pPr>
              <w:jc w:val="center"/>
              <w:rPr>
                <w:sz w:val="20"/>
                <w:szCs w:val="20"/>
              </w:rPr>
            </w:pPr>
            <w:r w:rsidRPr="006B7E3E">
              <w:rPr>
                <w:sz w:val="20"/>
                <w:szCs w:val="20"/>
              </w:rPr>
              <w:t>68</w:t>
            </w:r>
          </w:p>
        </w:tc>
        <w:tc>
          <w:tcPr>
            <w:tcW w:w="1690" w:type="pct"/>
          </w:tcPr>
          <w:p w:rsidR="00625520" w:rsidRPr="006B7E3E" w:rsidRDefault="00625520" w:rsidP="0067090E">
            <w:pPr>
              <w:jc w:val="center"/>
              <w:rPr>
                <w:sz w:val="20"/>
                <w:szCs w:val="20"/>
              </w:rPr>
            </w:pPr>
            <w:r w:rsidRPr="006B7E3E">
              <w:rPr>
                <w:sz w:val="20"/>
                <w:szCs w:val="20"/>
              </w:rPr>
              <w:t>95,77%</w:t>
            </w:r>
          </w:p>
        </w:tc>
      </w:tr>
      <w:tr w:rsidR="00625520" w:rsidRPr="00542D01" w:rsidTr="0067090E">
        <w:trPr>
          <w:trHeight w:val="305"/>
        </w:trPr>
        <w:tc>
          <w:tcPr>
            <w:tcW w:w="1543" w:type="pct"/>
            <w:hideMark/>
          </w:tcPr>
          <w:p w:rsidR="00625520" w:rsidRPr="008F694D" w:rsidRDefault="00625520" w:rsidP="00625520">
            <w:pPr>
              <w:jc w:val="both"/>
              <w:rPr>
                <w:rFonts w:eastAsia="Times New Roman" w:cstheme="minorHAnsi"/>
                <w:color w:val="000000"/>
                <w:sz w:val="20"/>
                <w:szCs w:val="20"/>
              </w:rPr>
            </w:pPr>
            <w:r w:rsidRPr="008F694D">
              <w:rPr>
                <w:rFonts w:eastAsia="Times New Roman" w:cstheme="minorHAnsi"/>
                <w:color w:val="000000"/>
                <w:sz w:val="20"/>
                <w:szCs w:val="20"/>
              </w:rPr>
              <w:t>Ištęstinės</w:t>
            </w:r>
            <w:r>
              <w:rPr>
                <w:rFonts w:eastAsia="Times New Roman" w:cstheme="minorHAnsi"/>
                <w:color w:val="000000"/>
                <w:sz w:val="20"/>
                <w:szCs w:val="20"/>
              </w:rPr>
              <w:t xml:space="preserve"> studijos</w:t>
            </w:r>
          </w:p>
        </w:tc>
        <w:tc>
          <w:tcPr>
            <w:tcW w:w="1767" w:type="pct"/>
          </w:tcPr>
          <w:p w:rsidR="00625520" w:rsidRPr="006B7E3E" w:rsidRDefault="00625520" w:rsidP="0067090E">
            <w:pPr>
              <w:jc w:val="center"/>
              <w:rPr>
                <w:sz w:val="20"/>
                <w:szCs w:val="20"/>
              </w:rPr>
            </w:pPr>
            <w:r w:rsidRPr="006B7E3E">
              <w:rPr>
                <w:sz w:val="20"/>
                <w:szCs w:val="20"/>
              </w:rPr>
              <w:t>3</w:t>
            </w:r>
          </w:p>
        </w:tc>
        <w:tc>
          <w:tcPr>
            <w:tcW w:w="1690" w:type="pct"/>
          </w:tcPr>
          <w:p w:rsidR="00625520" w:rsidRPr="006B7E3E" w:rsidRDefault="00625520" w:rsidP="0067090E">
            <w:pPr>
              <w:jc w:val="center"/>
              <w:rPr>
                <w:sz w:val="20"/>
                <w:szCs w:val="20"/>
              </w:rPr>
            </w:pPr>
            <w:r w:rsidRPr="006B7E3E">
              <w:rPr>
                <w:sz w:val="20"/>
                <w:szCs w:val="20"/>
              </w:rPr>
              <w:t>4,23%</w:t>
            </w:r>
          </w:p>
        </w:tc>
      </w:tr>
    </w:tbl>
    <w:p w:rsidR="00625520" w:rsidRPr="00542D01" w:rsidRDefault="0067090E" w:rsidP="0067090E">
      <w:pPr>
        <w:spacing w:before="240"/>
        <w:jc w:val="both"/>
        <w:rPr>
          <w:rFonts w:cstheme="minorHAnsi"/>
          <w:b/>
          <w:sz w:val="24"/>
        </w:rPr>
      </w:pPr>
      <w:r w:rsidRPr="0067090E">
        <w:rPr>
          <w:rFonts w:cstheme="minorHAnsi"/>
          <w:b/>
          <w:sz w:val="24"/>
        </w:rPr>
        <w:t>12. Studijų finansavimas:</w:t>
      </w:r>
    </w:p>
    <w:tbl>
      <w:tblPr>
        <w:tblStyle w:val="Lentelstinklelis"/>
        <w:tblW w:w="5000" w:type="pct"/>
        <w:tblLook w:val="04A0" w:firstRow="1" w:lastRow="0" w:firstColumn="1" w:lastColumn="0" w:noHBand="0" w:noVBand="1"/>
      </w:tblPr>
      <w:tblGrid>
        <w:gridCol w:w="2971"/>
        <w:gridCol w:w="3403"/>
        <w:gridCol w:w="3254"/>
      </w:tblGrid>
      <w:tr w:rsidR="00625520" w:rsidRPr="00542D01" w:rsidTr="0067090E">
        <w:trPr>
          <w:trHeight w:val="300"/>
        </w:trPr>
        <w:tc>
          <w:tcPr>
            <w:tcW w:w="1543" w:type="pct"/>
            <w:noWrap/>
          </w:tcPr>
          <w:p w:rsidR="00625520" w:rsidRPr="008F694D" w:rsidRDefault="00625520" w:rsidP="0067090E">
            <w:pPr>
              <w:rPr>
                <w:rFonts w:eastAsia="Times New Roman" w:cstheme="minorHAnsi"/>
                <w:b/>
                <w:color w:val="000000"/>
                <w:sz w:val="20"/>
                <w:szCs w:val="20"/>
              </w:rPr>
            </w:pPr>
            <w:r w:rsidRPr="008F694D">
              <w:rPr>
                <w:rFonts w:eastAsia="Times New Roman" w:cstheme="minorHAnsi"/>
                <w:b/>
                <w:color w:val="000000"/>
                <w:sz w:val="20"/>
                <w:szCs w:val="20"/>
              </w:rPr>
              <w:t>Teiginys</w:t>
            </w:r>
          </w:p>
        </w:tc>
        <w:tc>
          <w:tcPr>
            <w:tcW w:w="1767" w:type="pct"/>
          </w:tcPr>
          <w:p w:rsidR="00625520" w:rsidRPr="008F694D" w:rsidRDefault="00625520" w:rsidP="0067090E">
            <w:pPr>
              <w:jc w:val="center"/>
              <w:rPr>
                <w:rFonts w:eastAsia="Times New Roman" w:cstheme="minorHAnsi"/>
                <w:b/>
                <w:color w:val="000000"/>
                <w:sz w:val="20"/>
                <w:szCs w:val="20"/>
              </w:rPr>
            </w:pPr>
            <w:r w:rsidRPr="008F694D">
              <w:rPr>
                <w:rFonts w:eastAsia="Times New Roman" w:cstheme="minorHAnsi"/>
                <w:b/>
                <w:color w:val="000000"/>
                <w:sz w:val="20"/>
                <w:szCs w:val="20"/>
              </w:rPr>
              <w:t>Atsakiusių skaičius</w:t>
            </w:r>
          </w:p>
        </w:tc>
        <w:tc>
          <w:tcPr>
            <w:tcW w:w="1690" w:type="pct"/>
          </w:tcPr>
          <w:p w:rsidR="00625520" w:rsidRPr="008F694D" w:rsidRDefault="00625520" w:rsidP="0067090E">
            <w:pPr>
              <w:jc w:val="center"/>
              <w:rPr>
                <w:rFonts w:eastAsia="Times New Roman" w:cstheme="minorHAnsi"/>
                <w:b/>
                <w:color w:val="000000"/>
                <w:sz w:val="20"/>
                <w:szCs w:val="20"/>
              </w:rPr>
            </w:pPr>
            <w:r w:rsidRPr="008F694D">
              <w:rPr>
                <w:rFonts w:eastAsia="Times New Roman" w:cstheme="minorHAnsi"/>
                <w:b/>
                <w:color w:val="000000"/>
                <w:sz w:val="20"/>
                <w:szCs w:val="20"/>
              </w:rPr>
              <w:t>Procentas</w:t>
            </w:r>
          </w:p>
        </w:tc>
      </w:tr>
      <w:tr w:rsidR="00625520" w:rsidRPr="00542D01" w:rsidTr="0067090E">
        <w:trPr>
          <w:trHeight w:val="300"/>
        </w:trPr>
        <w:tc>
          <w:tcPr>
            <w:tcW w:w="1543" w:type="pct"/>
            <w:noWrap/>
            <w:hideMark/>
          </w:tcPr>
          <w:p w:rsidR="00625520" w:rsidRPr="008F694D" w:rsidRDefault="00625520" w:rsidP="00625520">
            <w:pPr>
              <w:rPr>
                <w:rFonts w:cstheme="minorHAnsi"/>
                <w:sz w:val="20"/>
                <w:szCs w:val="20"/>
              </w:rPr>
            </w:pPr>
            <w:r w:rsidRPr="008F694D">
              <w:rPr>
                <w:rFonts w:cstheme="minorHAnsi"/>
                <w:sz w:val="20"/>
                <w:szCs w:val="20"/>
              </w:rPr>
              <w:t>Taip (VNF)</w:t>
            </w:r>
          </w:p>
        </w:tc>
        <w:tc>
          <w:tcPr>
            <w:tcW w:w="1767" w:type="pct"/>
          </w:tcPr>
          <w:p w:rsidR="00625520" w:rsidRPr="006B7E3E" w:rsidRDefault="00625520" w:rsidP="0067090E">
            <w:pPr>
              <w:jc w:val="center"/>
              <w:rPr>
                <w:sz w:val="20"/>
                <w:szCs w:val="20"/>
              </w:rPr>
            </w:pPr>
            <w:r w:rsidRPr="006B7E3E">
              <w:rPr>
                <w:sz w:val="20"/>
                <w:szCs w:val="20"/>
              </w:rPr>
              <w:t>9</w:t>
            </w:r>
          </w:p>
        </w:tc>
        <w:tc>
          <w:tcPr>
            <w:tcW w:w="1690" w:type="pct"/>
          </w:tcPr>
          <w:p w:rsidR="00625520" w:rsidRPr="006B7E3E" w:rsidRDefault="00625520" w:rsidP="0067090E">
            <w:pPr>
              <w:jc w:val="center"/>
              <w:rPr>
                <w:sz w:val="20"/>
                <w:szCs w:val="20"/>
              </w:rPr>
            </w:pPr>
            <w:r w:rsidRPr="006B7E3E">
              <w:rPr>
                <w:sz w:val="20"/>
                <w:szCs w:val="20"/>
              </w:rPr>
              <w:t>12,68%</w:t>
            </w:r>
          </w:p>
        </w:tc>
      </w:tr>
      <w:tr w:rsidR="00625520" w:rsidRPr="00542D01" w:rsidTr="0067090E">
        <w:trPr>
          <w:trHeight w:val="305"/>
        </w:trPr>
        <w:tc>
          <w:tcPr>
            <w:tcW w:w="1543" w:type="pct"/>
            <w:hideMark/>
          </w:tcPr>
          <w:p w:rsidR="00625520" w:rsidRPr="008F694D" w:rsidRDefault="00625520" w:rsidP="00625520">
            <w:pPr>
              <w:rPr>
                <w:rFonts w:cstheme="minorHAnsi"/>
                <w:sz w:val="20"/>
                <w:szCs w:val="20"/>
              </w:rPr>
            </w:pPr>
            <w:r w:rsidRPr="008F694D">
              <w:rPr>
                <w:rFonts w:cstheme="minorHAnsi"/>
                <w:sz w:val="20"/>
                <w:szCs w:val="20"/>
              </w:rPr>
              <w:t>Ne (VF)</w:t>
            </w:r>
          </w:p>
        </w:tc>
        <w:tc>
          <w:tcPr>
            <w:tcW w:w="1767" w:type="pct"/>
          </w:tcPr>
          <w:p w:rsidR="00625520" w:rsidRPr="006B7E3E" w:rsidRDefault="00625520" w:rsidP="0067090E">
            <w:pPr>
              <w:jc w:val="center"/>
              <w:rPr>
                <w:sz w:val="20"/>
                <w:szCs w:val="20"/>
              </w:rPr>
            </w:pPr>
            <w:r w:rsidRPr="006B7E3E">
              <w:rPr>
                <w:sz w:val="20"/>
                <w:szCs w:val="20"/>
              </w:rPr>
              <w:t>62</w:t>
            </w:r>
          </w:p>
        </w:tc>
        <w:tc>
          <w:tcPr>
            <w:tcW w:w="1690" w:type="pct"/>
          </w:tcPr>
          <w:p w:rsidR="00625520" w:rsidRPr="006B7E3E" w:rsidRDefault="00625520" w:rsidP="0067090E">
            <w:pPr>
              <w:jc w:val="center"/>
              <w:rPr>
                <w:sz w:val="20"/>
                <w:szCs w:val="20"/>
              </w:rPr>
            </w:pPr>
            <w:r w:rsidRPr="006B7E3E">
              <w:rPr>
                <w:sz w:val="20"/>
                <w:szCs w:val="20"/>
              </w:rPr>
              <w:t>87,32%</w:t>
            </w:r>
          </w:p>
        </w:tc>
      </w:tr>
    </w:tbl>
    <w:p w:rsidR="00625520" w:rsidRPr="00542D01" w:rsidRDefault="0067090E" w:rsidP="0067090E">
      <w:pPr>
        <w:spacing w:before="240"/>
        <w:jc w:val="both"/>
        <w:rPr>
          <w:rFonts w:cstheme="minorHAnsi"/>
          <w:b/>
          <w:sz w:val="24"/>
        </w:rPr>
      </w:pPr>
      <w:r w:rsidRPr="0067090E">
        <w:rPr>
          <w:rFonts w:cstheme="minorHAnsi"/>
          <w:b/>
          <w:sz w:val="24"/>
        </w:rPr>
        <w:t>13. Darbinė veikla:</w:t>
      </w:r>
    </w:p>
    <w:tbl>
      <w:tblPr>
        <w:tblStyle w:val="Lentelstinklelis"/>
        <w:tblW w:w="5000" w:type="pct"/>
        <w:tblLook w:val="04A0" w:firstRow="1" w:lastRow="0" w:firstColumn="1" w:lastColumn="0" w:noHBand="0" w:noVBand="1"/>
      </w:tblPr>
      <w:tblGrid>
        <w:gridCol w:w="2971"/>
        <w:gridCol w:w="3403"/>
        <w:gridCol w:w="3254"/>
      </w:tblGrid>
      <w:tr w:rsidR="00625520" w:rsidRPr="00542D01" w:rsidTr="0067090E">
        <w:trPr>
          <w:trHeight w:val="300"/>
        </w:trPr>
        <w:tc>
          <w:tcPr>
            <w:tcW w:w="1543" w:type="pct"/>
            <w:noWrap/>
          </w:tcPr>
          <w:p w:rsidR="00625520" w:rsidRPr="002C44E1" w:rsidRDefault="00625520" w:rsidP="0067090E">
            <w:pPr>
              <w:rPr>
                <w:rFonts w:eastAsia="Times New Roman" w:cstheme="minorHAnsi"/>
                <w:b/>
                <w:color w:val="000000"/>
                <w:sz w:val="20"/>
                <w:szCs w:val="20"/>
              </w:rPr>
            </w:pPr>
            <w:r w:rsidRPr="002C44E1">
              <w:rPr>
                <w:rFonts w:eastAsia="Times New Roman" w:cstheme="minorHAnsi"/>
                <w:b/>
                <w:color w:val="000000"/>
                <w:sz w:val="20"/>
                <w:szCs w:val="20"/>
              </w:rPr>
              <w:t>Teiginys</w:t>
            </w:r>
          </w:p>
        </w:tc>
        <w:tc>
          <w:tcPr>
            <w:tcW w:w="1767" w:type="pct"/>
          </w:tcPr>
          <w:p w:rsidR="00625520" w:rsidRPr="002C44E1" w:rsidRDefault="00625520" w:rsidP="0067090E">
            <w:pPr>
              <w:jc w:val="center"/>
              <w:rPr>
                <w:rFonts w:eastAsia="Times New Roman" w:cstheme="minorHAnsi"/>
                <w:b/>
                <w:color w:val="000000"/>
                <w:sz w:val="20"/>
                <w:szCs w:val="20"/>
              </w:rPr>
            </w:pPr>
            <w:r w:rsidRPr="002C44E1">
              <w:rPr>
                <w:rFonts w:eastAsia="Times New Roman" w:cstheme="minorHAnsi"/>
                <w:b/>
                <w:color w:val="000000"/>
                <w:sz w:val="20"/>
                <w:szCs w:val="20"/>
              </w:rPr>
              <w:t>Atsakiusių skaičius</w:t>
            </w:r>
          </w:p>
        </w:tc>
        <w:tc>
          <w:tcPr>
            <w:tcW w:w="1690" w:type="pct"/>
          </w:tcPr>
          <w:p w:rsidR="00625520" w:rsidRPr="002C44E1" w:rsidRDefault="00625520" w:rsidP="0067090E">
            <w:pPr>
              <w:jc w:val="center"/>
              <w:rPr>
                <w:rFonts w:eastAsia="Times New Roman" w:cstheme="minorHAnsi"/>
                <w:b/>
                <w:color w:val="000000"/>
                <w:sz w:val="20"/>
                <w:szCs w:val="20"/>
              </w:rPr>
            </w:pPr>
            <w:r w:rsidRPr="002C44E1">
              <w:rPr>
                <w:rFonts w:eastAsia="Times New Roman" w:cstheme="minorHAnsi"/>
                <w:b/>
                <w:color w:val="000000"/>
                <w:sz w:val="20"/>
                <w:szCs w:val="20"/>
              </w:rPr>
              <w:t>Procentas</w:t>
            </w:r>
          </w:p>
        </w:tc>
      </w:tr>
      <w:tr w:rsidR="00625520" w:rsidRPr="00542D01" w:rsidTr="0067090E">
        <w:trPr>
          <w:trHeight w:val="300"/>
        </w:trPr>
        <w:tc>
          <w:tcPr>
            <w:tcW w:w="1543" w:type="pct"/>
            <w:noWrap/>
            <w:hideMark/>
          </w:tcPr>
          <w:p w:rsidR="00625520" w:rsidRPr="002C44E1" w:rsidRDefault="00625520" w:rsidP="00625520">
            <w:pPr>
              <w:jc w:val="both"/>
              <w:rPr>
                <w:rFonts w:eastAsia="Times New Roman" w:cstheme="minorHAnsi"/>
                <w:color w:val="000000"/>
                <w:sz w:val="20"/>
                <w:szCs w:val="20"/>
              </w:rPr>
            </w:pPr>
            <w:r>
              <w:rPr>
                <w:rFonts w:eastAsia="Times New Roman" w:cstheme="minorHAnsi"/>
                <w:color w:val="000000"/>
                <w:sz w:val="20"/>
                <w:szCs w:val="20"/>
              </w:rPr>
              <w:t>Taip</w:t>
            </w:r>
          </w:p>
        </w:tc>
        <w:tc>
          <w:tcPr>
            <w:tcW w:w="1767" w:type="pct"/>
          </w:tcPr>
          <w:p w:rsidR="00625520" w:rsidRPr="006B7E3E" w:rsidRDefault="00625520" w:rsidP="0067090E">
            <w:pPr>
              <w:jc w:val="center"/>
              <w:rPr>
                <w:sz w:val="20"/>
                <w:szCs w:val="20"/>
              </w:rPr>
            </w:pPr>
            <w:r w:rsidRPr="006B7E3E">
              <w:rPr>
                <w:sz w:val="20"/>
                <w:szCs w:val="20"/>
              </w:rPr>
              <w:t>29</w:t>
            </w:r>
          </w:p>
        </w:tc>
        <w:tc>
          <w:tcPr>
            <w:tcW w:w="1690" w:type="pct"/>
          </w:tcPr>
          <w:p w:rsidR="00625520" w:rsidRPr="006B7E3E" w:rsidRDefault="00625520" w:rsidP="0067090E">
            <w:pPr>
              <w:jc w:val="center"/>
              <w:rPr>
                <w:sz w:val="20"/>
                <w:szCs w:val="20"/>
              </w:rPr>
            </w:pPr>
            <w:r w:rsidRPr="006B7E3E">
              <w:rPr>
                <w:sz w:val="20"/>
                <w:szCs w:val="20"/>
              </w:rPr>
              <w:t>40,85%</w:t>
            </w:r>
          </w:p>
        </w:tc>
      </w:tr>
      <w:tr w:rsidR="00625520" w:rsidRPr="00542D01" w:rsidTr="0067090E">
        <w:trPr>
          <w:trHeight w:val="305"/>
        </w:trPr>
        <w:tc>
          <w:tcPr>
            <w:tcW w:w="1543" w:type="pct"/>
            <w:hideMark/>
          </w:tcPr>
          <w:p w:rsidR="00625520" w:rsidRPr="002C44E1" w:rsidRDefault="00625520" w:rsidP="00625520">
            <w:pPr>
              <w:jc w:val="both"/>
              <w:rPr>
                <w:rFonts w:eastAsia="Times New Roman" w:cstheme="minorHAnsi"/>
                <w:color w:val="000000"/>
                <w:sz w:val="20"/>
                <w:szCs w:val="20"/>
              </w:rPr>
            </w:pPr>
            <w:r w:rsidRPr="002C44E1">
              <w:rPr>
                <w:rFonts w:eastAsia="Times New Roman" w:cstheme="minorHAnsi"/>
                <w:color w:val="000000"/>
                <w:sz w:val="20"/>
                <w:szCs w:val="20"/>
              </w:rPr>
              <w:t>Ne</w:t>
            </w:r>
          </w:p>
        </w:tc>
        <w:tc>
          <w:tcPr>
            <w:tcW w:w="1767" w:type="pct"/>
          </w:tcPr>
          <w:p w:rsidR="00625520" w:rsidRPr="006B7E3E" w:rsidRDefault="00625520" w:rsidP="0067090E">
            <w:pPr>
              <w:jc w:val="center"/>
              <w:rPr>
                <w:sz w:val="20"/>
                <w:szCs w:val="20"/>
              </w:rPr>
            </w:pPr>
            <w:r w:rsidRPr="006B7E3E">
              <w:rPr>
                <w:sz w:val="20"/>
                <w:szCs w:val="20"/>
              </w:rPr>
              <w:t>42</w:t>
            </w:r>
          </w:p>
        </w:tc>
        <w:tc>
          <w:tcPr>
            <w:tcW w:w="1690" w:type="pct"/>
          </w:tcPr>
          <w:p w:rsidR="00625520" w:rsidRPr="006B7E3E" w:rsidRDefault="00625520" w:rsidP="0067090E">
            <w:pPr>
              <w:jc w:val="center"/>
              <w:rPr>
                <w:sz w:val="20"/>
                <w:szCs w:val="20"/>
              </w:rPr>
            </w:pPr>
            <w:r w:rsidRPr="006B7E3E">
              <w:rPr>
                <w:sz w:val="20"/>
                <w:szCs w:val="20"/>
              </w:rPr>
              <w:t>59,15%</w:t>
            </w:r>
          </w:p>
        </w:tc>
      </w:tr>
    </w:tbl>
    <w:p w:rsidR="00BC2E18" w:rsidRDefault="00BC2E18" w:rsidP="00625520">
      <w:pPr>
        <w:spacing w:after="0" w:line="240" w:lineRule="auto"/>
        <w:ind w:firstLine="567"/>
        <w:jc w:val="both"/>
        <w:rPr>
          <w:rFonts w:asciiTheme="minorHAnsi" w:eastAsia="Times New Roman" w:hAnsiTheme="minorHAnsi" w:cstheme="minorHAnsi"/>
          <w:noProof/>
          <w:color w:val="000000"/>
          <w:sz w:val="24"/>
          <w:szCs w:val="24"/>
          <w:lang w:val="en-US"/>
        </w:rPr>
      </w:pPr>
    </w:p>
    <w:p w:rsidR="00AE312C" w:rsidRDefault="00AE312C" w:rsidP="00AE312C">
      <w:pPr>
        <w:spacing w:after="0" w:line="240" w:lineRule="auto"/>
        <w:ind w:firstLine="567"/>
        <w:jc w:val="both"/>
      </w:pPr>
      <w:r>
        <w:t>Apklausos duomenys rodo, kad studijomis Kauno kolegijoje patenkinti 69,0 proc. studentų (19,72 proc. visiškai patenkinti, 49,30 proc. patenkinti), neutraliai jas vertina 23,94 proc., o nepatenkintų yra tik apie 7 proc. Didžiausią įtaką pasitenkinimui daro studijų kokybė (</w:t>
      </w:r>
      <w:proofErr w:type="spellStart"/>
      <w:r>
        <w:t>vid</w:t>
      </w:r>
      <w:proofErr w:type="spellEnd"/>
      <w:r>
        <w:t xml:space="preserve">. </w:t>
      </w:r>
      <w:r>
        <w:t xml:space="preserve">4,37 balo), galimybė mokytis nuotoliniu būdu (4,13), studijų ir mokymosi aplinka (4,10) bei tinkamas studijų krūvis (71,83 proc. mano, kad jis yra tinkamas). Mažiausiai reikšmingais aspektais studentai įvardijo sporto užsiėmimus (3,14) ir </w:t>
      </w:r>
      <w:r>
        <w:t xml:space="preserve">galimybę dalyvauti </w:t>
      </w:r>
      <w:r>
        <w:t>mobilumo program</w:t>
      </w:r>
      <w:r>
        <w:t>ose</w:t>
      </w:r>
      <w:r>
        <w:t xml:space="preserve"> (3,38).</w:t>
      </w:r>
    </w:p>
    <w:p w:rsidR="00AE312C" w:rsidRDefault="00AE312C" w:rsidP="00AE312C">
      <w:pPr>
        <w:spacing w:after="0" w:line="240" w:lineRule="auto"/>
        <w:ind w:firstLine="567"/>
        <w:jc w:val="both"/>
      </w:pPr>
      <w:r>
        <w:t>Organizavimo srityje ryškėja problemos: tik 44,0 proc. studentų teigia, kad apie tvarkaraščio pakeitimus informuojama laiku, 38,0 proc. nurodė, kad jiems aiškus praktikų organizavimas, o 36,6 proc. pasigenda grįžtamojo ryšio fakultete. Vis dėlto nuotolinis mokymasis įvertintas palankiai (</w:t>
      </w:r>
      <w:proofErr w:type="spellStart"/>
      <w:r>
        <w:t>vid</w:t>
      </w:r>
      <w:proofErr w:type="spellEnd"/>
      <w:r>
        <w:t>. 3,77), kaip ir bibliotekos paslaugos (3,95), tolerancijos atmosfera (3,97) bei akademinio sąžiningumo užtikrinimas (4,03).</w:t>
      </w:r>
    </w:p>
    <w:p w:rsidR="00AE312C" w:rsidRDefault="00AE312C" w:rsidP="00AE312C">
      <w:pPr>
        <w:spacing w:after="0" w:line="240" w:lineRule="auto"/>
        <w:ind w:firstLine="567"/>
        <w:jc w:val="both"/>
      </w:pPr>
      <w:r>
        <w:t>Studijų aplinkoje geriausiai įvertintos auditorijos (49,3 proc. – gerai), laboratorijos (29,6 proc. – gerai) ir biblioteka (38,0 proc. – labai gerai). Tuo tarpu bendrabučiai (</w:t>
      </w:r>
      <w:proofErr w:type="spellStart"/>
      <w:r>
        <w:t>vid</w:t>
      </w:r>
      <w:proofErr w:type="spellEnd"/>
      <w:r>
        <w:t>. 2,00), valgykla (2,92) ir poilsio zonos (2,94) įvardytos kaip silpniausios sritys. Paramos srityje studentai labiausiai vertina konsultacijas su dėstytojais (63,4 proc. sutinka, kad jos prieinamos) ir akademinio raštingumo mokymus (63,4 proc. teigia turintys tokią galimybę)</w:t>
      </w:r>
      <w:r w:rsidR="0082524E">
        <w:t>.</w:t>
      </w:r>
    </w:p>
    <w:p w:rsidR="00AE312C" w:rsidRDefault="00AE312C" w:rsidP="00AE312C">
      <w:pPr>
        <w:spacing w:after="0" w:line="240" w:lineRule="auto"/>
        <w:ind w:firstLine="567"/>
        <w:jc w:val="both"/>
      </w:pPr>
      <w:r>
        <w:t xml:space="preserve">Kalbant apie studijų programų rekomendacijas, 25,35 proc. jas vertina labai palankiai (9–10 balų), 47,89 proc. – vidutiniškai palankiai (7–8 balai), o 26,76 proc. būtų linkę rekomenduoti mažiau (6 ir mažiau balų). </w:t>
      </w:r>
      <w:r w:rsidR="00FA1727" w:rsidRPr="00FA1727">
        <w:t>Tai rodo, kad nors dauguma studentų yra patenkinti, dalis jų pasigenda geresnio praktinių žinių perteikimo, dėstytojų kompetencijų bei studijų programos struktūros lankstumo</w:t>
      </w:r>
      <w:r w:rsidR="00FA1727">
        <w:t>.</w:t>
      </w:r>
    </w:p>
    <w:p w:rsidR="004F73D8" w:rsidRPr="00FA1727" w:rsidRDefault="00BC2E18" w:rsidP="00FA1727">
      <w:pPr>
        <w:spacing w:after="0" w:line="240" w:lineRule="auto"/>
        <w:ind w:firstLine="567"/>
        <w:jc w:val="both"/>
      </w:pPr>
      <w:r>
        <w:t>Daugiau informacijos apie įgyvendintas priemones, atsižvelgiant į studentų įžvalgas, galima rasti skiltyje „Jūs pasakėte, mes padarėme“.</w:t>
      </w:r>
    </w:p>
    <w:sectPr w:rsidR="004F73D8" w:rsidRPr="00FA1727" w:rsidSect="00D912BF">
      <w:headerReference w:type="default" r:id="rId8"/>
      <w:headerReference w:type="first" r:id="rId9"/>
      <w:pgSz w:w="11906" w:h="16838"/>
      <w:pgMar w:top="1134" w:right="567" w:bottom="567" w:left="1701" w:header="0" w:footer="340" w:gutter="0"/>
      <w:pgNumType w:start="1"/>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43E" w:rsidRDefault="007C143E" w:rsidP="00324BC0">
      <w:pPr>
        <w:spacing w:after="0" w:line="240" w:lineRule="auto"/>
      </w:pPr>
      <w:r>
        <w:separator/>
      </w:r>
    </w:p>
  </w:endnote>
  <w:endnote w:type="continuationSeparator" w:id="0">
    <w:p w:rsidR="007C143E" w:rsidRDefault="007C143E" w:rsidP="0032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Rounded Medium">
    <w:altName w:val="Calibri"/>
    <w:panose1 w:val="00000000000000000000"/>
    <w:charset w:val="00"/>
    <w:family w:val="modern"/>
    <w:notTrueType/>
    <w:pitch w:val="variable"/>
    <w:sig w:usb0="A00000FF" w:usb1="0000004A"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43E" w:rsidRDefault="007C143E" w:rsidP="00324BC0">
      <w:pPr>
        <w:spacing w:after="0" w:line="240" w:lineRule="auto"/>
      </w:pPr>
      <w:r>
        <w:separator/>
      </w:r>
    </w:p>
  </w:footnote>
  <w:footnote w:type="continuationSeparator" w:id="0">
    <w:p w:rsidR="007C143E" w:rsidRDefault="007C143E" w:rsidP="00324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520" w:rsidRDefault="00625520" w:rsidP="00324BC0">
    <w:pPr>
      <w:pStyle w:val="Antrats"/>
      <w:ind w:left="-1701"/>
    </w:pPr>
    <w:r>
      <w:rPr>
        <w:noProof/>
      </w:rPr>
      <w:drawing>
        <wp:anchor distT="0" distB="0" distL="114300" distR="114300" simplePos="0" relativeHeight="251657216" behindDoc="1" locked="0" layoutInCell="1" allowOverlap="1">
          <wp:simplePos x="0" y="0"/>
          <wp:positionH relativeFrom="column">
            <wp:posOffset>-1080135</wp:posOffset>
          </wp:positionH>
          <wp:positionV relativeFrom="paragraph">
            <wp:posOffset>12554</wp:posOffset>
          </wp:positionV>
          <wp:extent cx="7554948" cy="10685941"/>
          <wp:effectExtent l="0" t="0" r="825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nas tech2.png"/>
                  <pic:cNvPicPr/>
                </pic:nvPicPr>
                <pic:blipFill>
                  <a:blip r:embed="rId1">
                    <a:extLst>
                      <a:ext uri="{28A0092B-C50C-407E-A947-70E740481C1C}">
                        <a14:useLocalDpi xmlns:a14="http://schemas.microsoft.com/office/drawing/2010/main" val="0"/>
                      </a:ext>
                    </a:extLst>
                  </a:blip>
                  <a:stretch>
                    <a:fillRect/>
                  </a:stretch>
                </pic:blipFill>
                <pic:spPr>
                  <a:xfrm>
                    <a:off x="0" y="0"/>
                    <a:ext cx="7554948" cy="1068594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520" w:rsidRDefault="00625520" w:rsidP="00324BC0">
    <w:pPr>
      <w:pStyle w:val="Antrats"/>
      <w:ind w:left="-1701"/>
    </w:pPr>
    <w:r>
      <w:rPr>
        <w:noProof/>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0</wp:posOffset>
          </wp:positionV>
          <wp:extent cx="7562156" cy="10691219"/>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156" cy="106912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7174"/>
    <w:multiLevelType w:val="multilevel"/>
    <w:tmpl w:val="6C0C6B2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14678"/>
    <w:multiLevelType w:val="hybridMultilevel"/>
    <w:tmpl w:val="890643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B505C2F"/>
    <w:multiLevelType w:val="hybridMultilevel"/>
    <w:tmpl w:val="D3CE16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D2D1F61"/>
    <w:multiLevelType w:val="hybridMultilevel"/>
    <w:tmpl w:val="F5741BF8"/>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17D0E25"/>
    <w:multiLevelType w:val="hybridMultilevel"/>
    <w:tmpl w:val="978EB0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D5D"/>
    <w:rsid w:val="000247B8"/>
    <w:rsid w:val="00094F50"/>
    <w:rsid w:val="000969C6"/>
    <w:rsid w:val="000A0D5D"/>
    <w:rsid w:val="00123557"/>
    <w:rsid w:val="001404D9"/>
    <w:rsid w:val="0017292B"/>
    <w:rsid w:val="001770C6"/>
    <w:rsid w:val="00182C76"/>
    <w:rsid w:val="001A44CE"/>
    <w:rsid w:val="001E4303"/>
    <w:rsid w:val="00223D08"/>
    <w:rsid w:val="002311C9"/>
    <w:rsid w:val="00245BF1"/>
    <w:rsid w:val="00297AE8"/>
    <w:rsid w:val="0030107F"/>
    <w:rsid w:val="00324BC0"/>
    <w:rsid w:val="00381BBB"/>
    <w:rsid w:val="00391231"/>
    <w:rsid w:val="003C48D3"/>
    <w:rsid w:val="003F6581"/>
    <w:rsid w:val="00406B37"/>
    <w:rsid w:val="00407517"/>
    <w:rsid w:val="00432F12"/>
    <w:rsid w:val="00444965"/>
    <w:rsid w:val="004704A8"/>
    <w:rsid w:val="004A1EAC"/>
    <w:rsid w:val="004F73D8"/>
    <w:rsid w:val="0050221C"/>
    <w:rsid w:val="00507CFC"/>
    <w:rsid w:val="00511B69"/>
    <w:rsid w:val="00555F3E"/>
    <w:rsid w:val="005705CA"/>
    <w:rsid w:val="00574394"/>
    <w:rsid w:val="005E24E9"/>
    <w:rsid w:val="005E2724"/>
    <w:rsid w:val="005F7163"/>
    <w:rsid w:val="00625520"/>
    <w:rsid w:val="00655233"/>
    <w:rsid w:val="0067090E"/>
    <w:rsid w:val="006876D3"/>
    <w:rsid w:val="006B44FF"/>
    <w:rsid w:val="006C3770"/>
    <w:rsid w:val="006D5367"/>
    <w:rsid w:val="006E0C96"/>
    <w:rsid w:val="00725B42"/>
    <w:rsid w:val="00736616"/>
    <w:rsid w:val="00770767"/>
    <w:rsid w:val="00793309"/>
    <w:rsid w:val="007976E2"/>
    <w:rsid w:val="007B4358"/>
    <w:rsid w:val="007C143E"/>
    <w:rsid w:val="007D52C0"/>
    <w:rsid w:val="007E00B8"/>
    <w:rsid w:val="007F057C"/>
    <w:rsid w:val="00805666"/>
    <w:rsid w:val="00823130"/>
    <w:rsid w:val="0082524E"/>
    <w:rsid w:val="00862D2B"/>
    <w:rsid w:val="00880304"/>
    <w:rsid w:val="008A1C54"/>
    <w:rsid w:val="008D7374"/>
    <w:rsid w:val="009838F5"/>
    <w:rsid w:val="009968F0"/>
    <w:rsid w:val="009D25C1"/>
    <w:rsid w:val="00A240A8"/>
    <w:rsid w:val="00A43847"/>
    <w:rsid w:val="00A46583"/>
    <w:rsid w:val="00A63EFA"/>
    <w:rsid w:val="00A97FDF"/>
    <w:rsid w:val="00AA2C3E"/>
    <w:rsid w:val="00AB3928"/>
    <w:rsid w:val="00AD6C7F"/>
    <w:rsid w:val="00AE312C"/>
    <w:rsid w:val="00AF2867"/>
    <w:rsid w:val="00AF2ED3"/>
    <w:rsid w:val="00AF6AFD"/>
    <w:rsid w:val="00B52B1E"/>
    <w:rsid w:val="00B85AFC"/>
    <w:rsid w:val="00BA2A2B"/>
    <w:rsid w:val="00BC2E18"/>
    <w:rsid w:val="00C336C6"/>
    <w:rsid w:val="00C33FEC"/>
    <w:rsid w:val="00C62B7D"/>
    <w:rsid w:val="00C8379C"/>
    <w:rsid w:val="00CD2DF8"/>
    <w:rsid w:val="00CF5394"/>
    <w:rsid w:val="00D4014C"/>
    <w:rsid w:val="00D912BF"/>
    <w:rsid w:val="00DA7F60"/>
    <w:rsid w:val="00DC0E59"/>
    <w:rsid w:val="00DF524A"/>
    <w:rsid w:val="00E003C2"/>
    <w:rsid w:val="00E44957"/>
    <w:rsid w:val="00E45E99"/>
    <w:rsid w:val="00E7220A"/>
    <w:rsid w:val="00E96730"/>
    <w:rsid w:val="00EA3232"/>
    <w:rsid w:val="00EF06F6"/>
    <w:rsid w:val="00F24AD3"/>
    <w:rsid w:val="00F603C6"/>
    <w:rsid w:val="00F7229D"/>
    <w:rsid w:val="00F77988"/>
    <w:rsid w:val="00F905A6"/>
    <w:rsid w:val="00FA1727"/>
    <w:rsid w:val="00FA493B"/>
    <w:rsid w:val="00FE6191"/>
    <w:rsid w:val="00FE61CC"/>
    <w:rsid w:val="00FF7A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9FFB2"/>
  <w15:docId w15:val="{FB4CFCE5-6FD7-471F-AA48-42722C71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paragraph" w:styleId="Sraopastraipa">
    <w:name w:val="List Paragraph"/>
    <w:basedOn w:val="prastasis"/>
    <w:uiPriority w:val="34"/>
    <w:qFormat/>
    <w:rsid w:val="00EC4485"/>
    <w:pPr>
      <w:ind w:left="720"/>
      <w:contextualSpacing/>
    </w:pPr>
  </w:style>
  <w:style w:type="table" w:styleId="Lentelstinklelis">
    <w:name w:val="Table Grid"/>
    <w:basedOn w:val="prastojilentel"/>
    <w:uiPriority w:val="39"/>
    <w:rsid w:val="00FA2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FA2AFA"/>
    <w:rPr>
      <w:b/>
      <w:bCs/>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paragraph" w:styleId="Antrats">
    <w:name w:val="header"/>
    <w:basedOn w:val="prastasis"/>
    <w:link w:val="AntratsDiagrama"/>
    <w:uiPriority w:val="99"/>
    <w:unhideWhenUsed/>
    <w:rsid w:val="00324BC0"/>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324BC0"/>
  </w:style>
  <w:style w:type="paragraph" w:styleId="Porat">
    <w:name w:val="footer"/>
    <w:basedOn w:val="prastasis"/>
    <w:link w:val="PoratDiagrama"/>
    <w:uiPriority w:val="99"/>
    <w:unhideWhenUsed/>
    <w:rsid w:val="00324BC0"/>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324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N2detwi+n2+iGHwIJDYuDjO8Gw==">AMUW2mWzvO/5cmzIes7duYMhG8eRb6y3awhfd5vM5j/GtskBxLLmlqKwvofGcHcPD7QVLerCBFk5DyLxYbaNgWNZXW83VlprSX0Q5waoDIkNxGa6S30aG5geHPkZ9tlWr5hh9EbtLVxJ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8265</Characters>
  <Application>Microsoft Office Word</Application>
  <DocSecurity>0</DocSecurity>
  <Lines>68</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Julius</dc:creator>
  <cp:lastModifiedBy>Kamile</cp:lastModifiedBy>
  <cp:revision>2</cp:revision>
  <cp:lastPrinted>2025-04-23T07:47:00Z</cp:lastPrinted>
  <dcterms:created xsi:type="dcterms:W3CDTF">2025-09-12T11:35:00Z</dcterms:created>
  <dcterms:modified xsi:type="dcterms:W3CDTF">2025-09-12T11:35:00Z</dcterms:modified>
</cp:coreProperties>
</file>