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64B77" w:rsidRPr="00A63B04" w:rsidRDefault="00FD05DE">
      <w:pPr>
        <w:spacing w:after="0" w:line="240" w:lineRule="auto"/>
        <w:ind w:left="5529" w:hanging="142"/>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PATVIRTINTA</w:t>
      </w:r>
    </w:p>
    <w:p w14:paraId="00000002" w14:textId="77777777" w:rsidR="00064B77" w:rsidRPr="00A63B04" w:rsidRDefault="00FD05DE">
      <w:pPr>
        <w:spacing w:after="0" w:line="240" w:lineRule="auto"/>
        <w:ind w:left="5529" w:hanging="142"/>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 xml:space="preserve">Verslo fakulteto dekano </w:t>
      </w:r>
    </w:p>
    <w:p w14:paraId="00000003" w14:textId="34779B44" w:rsidR="00064B77" w:rsidRPr="00A63B04" w:rsidRDefault="00FD05DE">
      <w:pPr>
        <w:spacing w:after="0" w:line="240" w:lineRule="auto"/>
        <w:ind w:left="5529" w:hanging="142"/>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 xml:space="preserve">2022 m. </w:t>
      </w:r>
      <w:r w:rsidR="00920E23" w:rsidRPr="00A63B04">
        <w:rPr>
          <w:rFonts w:ascii="Times New Roman" w:eastAsia="Times New Roman" w:hAnsi="Times New Roman" w:cs="Times New Roman"/>
          <w:sz w:val="24"/>
          <w:szCs w:val="24"/>
        </w:rPr>
        <w:t>rugsėjo</w:t>
      </w:r>
      <w:r w:rsidRPr="00A63B04">
        <w:rPr>
          <w:rFonts w:ascii="Times New Roman" w:eastAsia="Times New Roman" w:hAnsi="Times New Roman" w:cs="Times New Roman"/>
          <w:sz w:val="24"/>
          <w:szCs w:val="24"/>
        </w:rPr>
        <w:t xml:space="preserve"> </w:t>
      </w:r>
      <w:r w:rsidR="00D50880">
        <w:rPr>
          <w:rFonts w:ascii="Times New Roman" w:eastAsia="Times New Roman" w:hAnsi="Times New Roman" w:cs="Times New Roman"/>
          <w:sz w:val="24"/>
          <w:szCs w:val="24"/>
        </w:rPr>
        <w:t>27</w:t>
      </w:r>
      <w:r w:rsidRPr="00A63B04">
        <w:rPr>
          <w:rFonts w:ascii="Times New Roman" w:eastAsia="Times New Roman" w:hAnsi="Times New Roman" w:cs="Times New Roman"/>
          <w:sz w:val="24"/>
          <w:szCs w:val="24"/>
        </w:rPr>
        <w:t xml:space="preserve"> d. įsakymu Nr. VE-</w:t>
      </w:r>
      <w:r w:rsidR="00D50880">
        <w:rPr>
          <w:rFonts w:ascii="Times New Roman" w:eastAsia="Times New Roman" w:hAnsi="Times New Roman" w:cs="Times New Roman"/>
          <w:sz w:val="24"/>
          <w:szCs w:val="24"/>
        </w:rPr>
        <w:t>64</w:t>
      </w:r>
      <w:bookmarkStart w:id="0" w:name="_GoBack"/>
      <w:bookmarkEnd w:id="0"/>
      <w:r w:rsidR="00C20337">
        <w:rPr>
          <w:rFonts w:ascii="Times New Roman" w:eastAsia="Times New Roman" w:hAnsi="Times New Roman" w:cs="Times New Roman"/>
          <w:sz w:val="24"/>
          <w:szCs w:val="24"/>
        </w:rPr>
        <w:t xml:space="preserve"> </w:t>
      </w:r>
    </w:p>
    <w:p w14:paraId="00000004" w14:textId="77777777" w:rsidR="00064B77" w:rsidRPr="00A63B04" w:rsidRDefault="00FD05DE">
      <w:pPr>
        <w:spacing w:line="240" w:lineRule="auto"/>
        <w:jc w:val="center"/>
        <w:rPr>
          <w:rFonts w:ascii="Times New Roman" w:eastAsia="Times New Roman" w:hAnsi="Times New Roman" w:cs="Times New Roman"/>
          <w:b/>
          <w:sz w:val="28"/>
          <w:szCs w:val="28"/>
        </w:rPr>
      </w:pPr>
      <w:r w:rsidRPr="00A63B04">
        <w:rPr>
          <w:rFonts w:ascii="Times New Roman" w:eastAsia="Times New Roman" w:hAnsi="Times New Roman" w:cs="Times New Roman"/>
          <w:b/>
          <w:sz w:val="28"/>
          <w:szCs w:val="28"/>
        </w:rPr>
        <w:tab/>
      </w:r>
      <w:r w:rsidRPr="00A63B04">
        <w:rPr>
          <w:rFonts w:ascii="Times New Roman" w:eastAsia="Times New Roman" w:hAnsi="Times New Roman" w:cs="Times New Roman"/>
          <w:b/>
          <w:sz w:val="28"/>
          <w:szCs w:val="28"/>
        </w:rPr>
        <w:tab/>
      </w:r>
    </w:p>
    <w:p w14:paraId="00000005" w14:textId="77777777" w:rsidR="00064B77" w:rsidRPr="00A63B04" w:rsidRDefault="00FD05DE">
      <w:pPr>
        <w:spacing w:after="0" w:line="240" w:lineRule="auto"/>
        <w:jc w:val="center"/>
        <w:rPr>
          <w:rFonts w:ascii="Times New Roman" w:eastAsia="Times New Roman" w:hAnsi="Times New Roman" w:cs="Times New Roman"/>
          <w:b/>
          <w:sz w:val="28"/>
          <w:szCs w:val="28"/>
        </w:rPr>
      </w:pPr>
      <w:r w:rsidRPr="00A63B04">
        <w:rPr>
          <w:rFonts w:ascii="Times New Roman" w:eastAsia="Times New Roman" w:hAnsi="Times New Roman" w:cs="Times New Roman"/>
          <w:b/>
          <w:sz w:val="28"/>
          <w:szCs w:val="28"/>
        </w:rPr>
        <w:t>KAUNO KOLEGIJOS VERSLO FAKULTETO</w:t>
      </w:r>
    </w:p>
    <w:p w14:paraId="00000006" w14:textId="77777777" w:rsidR="00064B77" w:rsidRPr="00A63B04" w:rsidRDefault="00FD05DE">
      <w:pPr>
        <w:spacing w:after="0" w:line="240" w:lineRule="auto"/>
        <w:jc w:val="center"/>
        <w:rPr>
          <w:rFonts w:ascii="Times New Roman" w:eastAsia="Times New Roman" w:hAnsi="Times New Roman" w:cs="Times New Roman"/>
          <w:b/>
          <w:sz w:val="28"/>
          <w:szCs w:val="28"/>
        </w:rPr>
      </w:pPr>
      <w:r w:rsidRPr="00A63B04">
        <w:rPr>
          <w:rFonts w:ascii="Times New Roman" w:eastAsia="Times New Roman" w:hAnsi="Times New Roman" w:cs="Times New Roman"/>
          <w:b/>
          <w:sz w:val="28"/>
          <w:szCs w:val="28"/>
        </w:rPr>
        <w:t>STUDIJŲ MODULIŲ VYKDYMO TVARKA</w:t>
      </w:r>
    </w:p>
    <w:p w14:paraId="00000007" w14:textId="77777777" w:rsidR="00064B77" w:rsidRPr="00A63B04" w:rsidRDefault="00064B77">
      <w:pPr>
        <w:spacing w:line="240" w:lineRule="auto"/>
        <w:jc w:val="center"/>
        <w:rPr>
          <w:rFonts w:ascii="Times New Roman" w:eastAsia="Times New Roman" w:hAnsi="Times New Roman" w:cs="Times New Roman"/>
          <w:b/>
          <w:sz w:val="24"/>
          <w:szCs w:val="24"/>
        </w:rPr>
      </w:pPr>
    </w:p>
    <w:p w14:paraId="00000008" w14:textId="77777777" w:rsidR="00064B77" w:rsidRPr="00A63B04" w:rsidRDefault="00FD05DE">
      <w:pPr>
        <w:spacing w:after="0" w:line="240" w:lineRule="auto"/>
        <w:jc w:val="center"/>
        <w:rPr>
          <w:rFonts w:ascii="Times New Roman" w:eastAsia="Times New Roman" w:hAnsi="Times New Roman" w:cs="Times New Roman"/>
          <w:b/>
          <w:sz w:val="24"/>
          <w:szCs w:val="24"/>
        </w:rPr>
      </w:pPr>
      <w:r w:rsidRPr="00A63B04">
        <w:rPr>
          <w:rFonts w:ascii="Times New Roman" w:eastAsia="Times New Roman" w:hAnsi="Times New Roman" w:cs="Times New Roman"/>
          <w:b/>
          <w:sz w:val="24"/>
          <w:szCs w:val="24"/>
        </w:rPr>
        <w:t>I SKYRIUS</w:t>
      </w:r>
    </w:p>
    <w:p w14:paraId="00000009" w14:textId="77777777" w:rsidR="00064B77" w:rsidRPr="00A63B04" w:rsidRDefault="00FD05DE">
      <w:pPr>
        <w:spacing w:after="0" w:line="240" w:lineRule="auto"/>
        <w:jc w:val="center"/>
        <w:rPr>
          <w:rFonts w:ascii="Times New Roman" w:eastAsia="Times New Roman" w:hAnsi="Times New Roman" w:cs="Times New Roman"/>
          <w:b/>
          <w:sz w:val="24"/>
          <w:szCs w:val="24"/>
        </w:rPr>
      </w:pPr>
      <w:r w:rsidRPr="00A63B04">
        <w:rPr>
          <w:rFonts w:ascii="Times New Roman" w:eastAsia="Times New Roman" w:hAnsi="Times New Roman" w:cs="Times New Roman"/>
          <w:b/>
          <w:sz w:val="24"/>
          <w:szCs w:val="24"/>
        </w:rPr>
        <w:t>BENDROSIOS NUOSTATOS</w:t>
      </w:r>
    </w:p>
    <w:p w14:paraId="0000000A" w14:textId="77777777" w:rsidR="00064B77" w:rsidRPr="00A63B04" w:rsidRDefault="00064B77">
      <w:pPr>
        <w:spacing w:after="0" w:line="360" w:lineRule="auto"/>
        <w:jc w:val="center"/>
        <w:rPr>
          <w:rFonts w:ascii="Times New Roman" w:eastAsia="Times New Roman" w:hAnsi="Times New Roman" w:cs="Times New Roman"/>
          <w:b/>
          <w:sz w:val="24"/>
          <w:szCs w:val="24"/>
        </w:rPr>
      </w:pPr>
    </w:p>
    <w:p w14:paraId="0000000B" w14:textId="77777777" w:rsidR="00064B77" w:rsidRPr="00A63B04" w:rsidRDefault="00FD05DE" w:rsidP="00192DC6">
      <w:pPr>
        <w:numPr>
          <w:ilvl w:val="0"/>
          <w:numId w:val="3"/>
        </w:numPr>
        <w:pBdr>
          <w:top w:val="nil"/>
          <w:left w:val="nil"/>
          <w:bottom w:val="nil"/>
          <w:right w:val="nil"/>
          <w:between w:val="nil"/>
        </w:pBdr>
        <w:tabs>
          <w:tab w:val="left" w:pos="851"/>
          <w:tab w:val="left" w:pos="1134"/>
        </w:tabs>
        <w:spacing w:after="0" w:line="360" w:lineRule="auto"/>
        <w:ind w:left="0" w:firstLine="567"/>
        <w:jc w:val="both"/>
        <w:rPr>
          <w:rFonts w:ascii="Times New Roman" w:eastAsia="Times New Roman" w:hAnsi="Times New Roman" w:cs="Times New Roman"/>
          <w:sz w:val="24"/>
          <w:szCs w:val="24"/>
        </w:rPr>
      </w:pPr>
      <w:bookmarkStart w:id="1" w:name="_heading=h.gjdgxs" w:colFirst="0" w:colLast="0"/>
      <w:bookmarkEnd w:id="1"/>
      <w:r w:rsidRPr="00A63B04">
        <w:rPr>
          <w:rFonts w:ascii="Times New Roman" w:eastAsia="Times New Roman" w:hAnsi="Times New Roman" w:cs="Times New Roman"/>
          <w:sz w:val="24"/>
          <w:szCs w:val="24"/>
        </w:rPr>
        <w:t>Studijų modulių vykdymo tvarka (toliau – Tvarka) nustato bendruosius reikalavimus studijų modulių realizavimui Kauno kolegijos (toliau – Kolegija) Verslo fakultete (toliau – Fakultetas).</w:t>
      </w:r>
    </w:p>
    <w:p w14:paraId="0000000C" w14:textId="77777777" w:rsidR="00064B77" w:rsidRPr="00A63B04" w:rsidRDefault="00FD05DE" w:rsidP="00192DC6">
      <w:pPr>
        <w:numPr>
          <w:ilvl w:val="0"/>
          <w:numId w:val="3"/>
        </w:numPr>
        <w:pBdr>
          <w:top w:val="nil"/>
          <w:left w:val="nil"/>
          <w:bottom w:val="nil"/>
          <w:right w:val="nil"/>
          <w:between w:val="nil"/>
        </w:pBdr>
        <w:tabs>
          <w:tab w:val="left" w:pos="851"/>
          <w:tab w:val="left" w:pos="1134"/>
        </w:tabs>
        <w:spacing w:after="0" w:line="360" w:lineRule="auto"/>
        <w:ind w:left="0" w:firstLine="567"/>
        <w:jc w:val="both"/>
        <w:rPr>
          <w:rFonts w:ascii="Times New Roman" w:eastAsia="Times New Roman" w:hAnsi="Times New Roman" w:cs="Times New Roman"/>
          <w:sz w:val="24"/>
          <w:szCs w:val="24"/>
        </w:rPr>
      </w:pPr>
      <w:bookmarkStart w:id="2" w:name="_heading=h.30j0zll" w:colFirst="0" w:colLast="0"/>
      <w:bookmarkEnd w:id="2"/>
      <w:r w:rsidRPr="00A63B04">
        <w:rPr>
          <w:rFonts w:ascii="Times New Roman" w:eastAsia="Times New Roman" w:hAnsi="Times New Roman" w:cs="Times New Roman"/>
          <w:sz w:val="24"/>
          <w:szCs w:val="24"/>
        </w:rPr>
        <w:t xml:space="preserve">Tvarka parengta vadovaujantis Kauno kolegijos studijų tvarka, </w:t>
      </w:r>
      <w:hyperlink r:id="rId8">
        <w:r w:rsidRPr="00A63B04">
          <w:rPr>
            <w:rFonts w:ascii="Times New Roman" w:eastAsia="Times New Roman" w:hAnsi="Times New Roman" w:cs="Times New Roman"/>
            <w:sz w:val="24"/>
            <w:szCs w:val="24"/>
          </w:rPr>
          <w:t>studijavimo pasiekimų vertinimo tvarka</w:t>
        </w:r>
      </w:hyperlink>
      <w:r w:rsidRPr="00A63B04">
        <w:rPr>
          <w:rFonts w:ascii="Times New Roman" w:eastAsia="Times New Roman" w:hAnsi="Times New Roman" w:cs="Times New Roman"/>
          <w:sz w:val="24"/>
          <w:szCs w:val="24"/>
        </w:rPr>
        <w:t>.</w:t>
      </w:r>
    </w:p>
    <w:p w14:paraId="0000000D" w14:textId="77777777" w:rsidR="00064B77" w:rsidRPr="00A63B04" w:rsidRDefault="00FD05DE" w:rsidP="00192DC6">
      <w:pPr>
        <w:numPr>
          <w:ilvl w:val="0"/>
          <w:numId w:val="3"/>
        </w:numPr>
        <w:pBdr>
          <w:top w:val="nil"/>
          <w:left w:val="nil"/>
          <w:bottom w:val="nil"/>
          <w:right w:val="nil"/>
          <w:between w:val="nil"/>
        </w:pBdr>
        <w:tabs>
          <w:tab w:val="left" w:pos="851"/>
          <w:tab w:val="left" w:pos="1134"/>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Tvarka skirta Fakulteto studijų modulius koordinuojantiems ir studijų modulių komponentų dėstytojams.</w:t>
      </w:r>
    </w:p>
    <w:p w14:paraId="0000000E" w14:textId="77777777" w:rsidR="00064B77" w:rsidRPr="00A63B04" w:rsidRDefault="00FD05DE" w:rsidP="00192DC6">
      <w:pPr>
        <w:numPr>
          <w:ilvl w:val="0"/>
          <w:numId w:val="3"/>
        </w:numPr>
        <w:pBdr>
          <w:top w:val="nil"/>
          <w:left w:val="nil"/>
          <w:bottom w:val="nil"/>
          <w:right w:val="nil"/>
          <w:between w:val="nil"/>
        </w:pBdr>
        <w:tabs>
          <w:tab w:val="left" w:pos="851"/>
          <w:tab w:val="left" w:pos="1134"/>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Pagrindinės sąvokos:</w:t>
      </w:r>
    </w:p>
    <w:p w14:paraId="0000000F" w14:textId="3A9D6163" w:rsidR="00064B77" w:rsidRPr="00A63B04" w:rsidRDefault="00FD05DE" w:rsidP="00192DC6">
      <w:pPr>
        <w:numPr>
          <w:ilvl w:val="1"/>
          <w:numId w:val="3"/>
        </w:numPr>
        <w:pBdr>
          <w:top w:val="nil"/>
          <w:left w:val="nil"/>
          <w:bottom w:val="nil"/>
          <w:right w:val="nil"/>
          <w:between w:val="nil"/>
        </w:pBdr>
        <w:tabs>
          <w:tab w:val="left" w:pos="851"/>
          <w:tab w:val="left" w:pos="1134"/>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b/>
          <w:sz w:val="24"/>
          <w:szCs w:val="24"/>
        </w:rPr>
        <w:t xml:space="preserve">Integruotas galutinis atsiskaitymas </w:t>
      </w:r>
      <w:r w:rsidRPr="00A63B04">
        <w:rPr>
          <w:rFonts w:ascii="Times New Roman" w:eastAsia="Times New Roman" w:hAnsi="Times New Roman" w:cs="Times New Roman"/>
          <w:sz w:val="24"/>
          <w:szCs w:val="24"/>
        </w:rPr>
        <w:t>(integruotas projektas</w:t>
      </w:r>
      <w:r w:rsidR="00922685" w:rsidRPr="00A63B04">
        <w:rPr>
          <w:rFonts w:ascii="Times New Roman" w:eastAsia="Times New Roman" w:hAnsi="Times New Roman" w:cs="Times New Roman"/>
          <w:sz w:val="24"/>
          <w:szCs w:val="24"/>
        </w:rPr>
        <w:t xml:space="preserve"> </w:t>
      </w:r>
      <w:r w:rsidRPr="00A63B04">
        <w:rPr>
          <w:rFonts w:ascii="Times New Roman" w:eastAsia="Times New Roman" w:hAnsi="Times New Roman" w:cs="Times New Roman"/>
          <w:sz w:val="24"/>
          <w:szCs w:val="24"/>
        </w:rPr>
        <w:t xml:space="preserve">/ </w:t>
      </w:r>
      <w:r w:rsidR="003C1898" w:rsidRPr="00A63B04">
        <w:rPr>
          <w:rFonts w:ascii="Times New Roman" w:eastAsia="Times New Roman" w:hAnsi="Times New Roman" w:cs="Times New Roman"/>
          <w:sz w:val="24"/>
          <w:szCs w:val="24"/>
        </w:rPr>
        <w:t xml:space="preserve">projektinis darbas/ </w:t>
      </w:r>
      <w:r w:rsidRPr="00A63B04">
        <w:rPr>
          <w:rFonts w:ascii="Times New Roman" w:eastAsia="Times New Roman" w:hAnsi="Times New Roman" w:cs="Times New Roman"/>
          <w:sz w:val="24"/>
          <w:szCs w:val="24"/>
        </w:rPr>
        <w:t>savarankiškas darbas</w:t>
      </w:r>
      <w:r w:rsidR="003C1898" w:rsidRPr="00A63B04">
        <w:rPr>
          <w:rFonts w:ascii="Times New Roman" w:eastAsia="Times New Roman" w:hAnsi="Times New Roman" w:cs="Times New Roman"/>
          <w:sz w:val="24"/>
          <w:szCs w:val="24"/>
        </w:rPr>
        <w:t xml:space="preserve">/ </w:t>
      </w:r>
      <w:r w:rsidRPr="00A63B04">
        <w:rPr>
          <w:rFonts w:ascii="Times New Roman" w:eastAsia="Times New Roman" w:hAnsi="Times New Roman" w:cs="Times New Roman"/>
          <w:sz w:val="24"/>
          <w:szCs w:val="24"/>
        </w:rPr>
        <w:t>integruotas kursinis darbas</w:t>
      </w:r>
      <w:r w:rsidR="00922685" w:rsidRPr="00A63B04">
        <w:rPr>
          <w:rFonts w:ascii="Times New Roman" w:eastAsia="Times New Roman" w:hAnsi="Times New Roman" w:cs="Times New Roman"/>
          <w:sz w:val="24"/>
          <w:szCs w:val="24"/>
        </w:rPr>
        <w:t xml:space="preserve"> </w:t>
      </w:r>
      <w:r w:rsidR="003C1898" w:rsidRPr="00A63B04">
        <w:rPr>
          <w:rFonts w:ascii="Times New Roman" w:eastAsia="Times New Roman" w:hAnsi="Times New Roman" w:cs="Times New Roman"/>
          <w:sz w:val="24"/>
          <w:szCs w:val="24"/>
        </w:rPr>
        <w:t>/</w:t>
      </w:r>
      <w:r w:rsidRPr="00A63B04">
        <w:rPr>
          <w:rFonts w:ascii="Times New Roman" w:eastAsia="Times New Roman" w:hAnsi="Times New Roman" w:cs="Times New Roman"/>
          <w:sz w:val="24"/>
          <w:szCs w:val="24"/>
        </w:rPr>
        <w:t xml:space="preserve"> integruotas egzaminas) – kaupiamojo studijavimo pasiekimų vertinimo dalis, integruojanti visus studijų modulio komponentus ir skirtas įvertinti modulio studijavimo pasiekimus;</w:t>
      </w:r>
    </w:p>
    <w:p w14:paraId="00000010" w14:textId="77777777" w:rsidR="00064B77" w:rsidRPr="00A63B04" w:rsidRDefault="00FD05DE" w:rsidP="00192DC6">
      <w:pPr>
        <w:numPr>
          <w:ilvl w:val="1"/>
          <w:numId w:val="3"/>
        </w:numPr>
        <w:pBdr>
          <w:top w:val="nil"/>
          <w:left w:val="nil"/>
          <w:bottom w:val="nil"/>
          <w:right w:val="nil"/>
          <w:between w:val="nil"/>
        </w:pBdr>
        <w:tabs>
          <w:tab w:val="left" w:pos="851"/>
          <w:tab w:val="left" w:pos="1134"/>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b/>
          <w:sz w:val="24"/>
          <w:szCs w:val="24"/>
        </w:rPr>
        <w:t xml:space="preserve">Klausytojas – </w:t>
      </w:r>
      <w:r w:rsidRPr="00A63B04">
        <w:rPr>
          <w:rFonts w:ascii="Times New Roman" w:eastAsia="Times New Roman" w:hAnsi="Times New Roman" w:cs="Times New Roman"/>
          <w:sz w:val="24"/>
          <w:szCs w:val="24"/>
        </w:rPr>
        <w:t>asmuo, studijuojantis pagal neformaliojo švietimo programą, arba atskirus studijų modulius / modulių komponentus.</w:t>
      </w:r>
    </w:p>
    <w:p w14:paraId="00000011" w14:textId="77777777" w:rsidR="00064B77" w:rsidRPr="00A63B04" w:rsidRDefault="00FD05DE" w:rsidP="00192DC6">
      <w:pPr>
        <w:numPr>
          <w:ilvl w:val="1"/>
          <w:numId w:val="3"/>
        </w:numPr>
        <w:pBdr>
          <w:top w:val="nil"/>
          <w:left w:val="nil"/>
          <w:bottom w:val="nil"/>
          <w:right w:val="nil"/>
          <w:between w:val="nil"/>
        </w:pBdr>
        <w:tabs>
          <w:tab w:val="left" w:pos="851"/>
          <w:tab w:val="left" w:pos="1134"/>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b/>
          <w:sz w:val="24"/>
          <w:szCs w:val="24"/>
        </w:rPr>
        <w:t xml:space="preserve">Studentas – </w:t>
      </w:r>
      <w:r w:rsidRPr="00A63B04">
        <w:rPr>
          <w:rFonts w:ascii="Times New Roman" w:eastAsia="Times New Roman" w:hAnsi="Times New Roman" w:cs="Times New Roman"/>
          <w:sz w:val="24"/>
          <w:szCs w:val="24"/>
        </w:rPr>
        <w:t>asmuo, studijuojantis aukštojoje mokykloje pagal studijų programą.</w:t>
      </w:r>
    </w:p>
    <w:p w14:paraId="00000012" w14:textId="77777777" w:rsidR="00064B77" w:rsidRPr="00A63B04" w:rsidRDefault="00FD05DE" w:rsidP="00192DC6">
      <w:pPr>
        <w:numPr>
          <w:ilvl w:val="1"/>
          <w:numId w:val="3"/>
        </w:numPr>
        <w:pBdr>
          <w:top w:val="nil"/>
          <w:left w:val="nil"/>
          <w:bottom w:val="nil"/>
          <w:right w:val="nil"/>
          <w:between w:val="nil"/>
        </w:pBdr>
        <w:tabs>
          <w:tab w:val="left" w:pos="851"/>
          <w:tab w:val="left" w:pos="1134"/>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b/>
          <w:sz w:val="24"/>
          <w:szCs w:val="24"/>
        </w:rPr>
        <w:t>Studijų modulis</w:t>
      </w:r>
      <w:r w:rsidRPr="00A63B04">
        <w:rPr>
          <w:rFonts w:ascii="Times New Roman" w:eastAsia="Times New Roman" w:hAnsi="Times New Roman" w:cs="Times New Roman"/>
          <w:sz w:val="24"/>
          <w:szCs w:val="24"/>
        </w:rPr>
        <w:t xml:space="preserve"> – iš kelių turinio požiūriu susijusių studijų dalykų sudaryta studijų programos dalis, turinti apibrėžtą tikslą ir orientuota į tam tikrus studento / klausytojo gebėjimus.</w:t>
      </w:r>
    </w:p>
    <w:p w14:paraId="00000013" w14:textId="36C5767D" w:rsidR="00064B77" w:rsidRPr="00A63B04" w:rsidRDefault="00FD05DE" w:rsidP="00192DC6">
      <w:pPr>
        <w:numPr>
          <w:ilvl w:val="1"/>
          <w:numId w:val="3"/>
        </w:numPr>
        <w:pBdr>
          <w:top w:val="nil"/>
          <w:left w:val="nil"/>
          <w:bottom w:val="nil"/>
          <w:right w:val="nil"/>
          <w:between w:val="nil"/>
        </w:pBdr>
        <w:tabs>
          <w:tab w:val="left" w:pos="851"/>
          <w:tab w:val="left" w:pos="1134"/>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b/>
          <w:sz w:val="24"/>
          <w:szCs w:val="24"/>
        </w:rPr>
        <w:t>Studijų modulio komponentas</w:t>
      </w:r>
      <w:r w:rsidRPr="00A63B04">
        <w:rPr>
          <w:rFonts w:ascii="Times New Roman" w:eastAsia="Times New Roman" w:hAnsi="Times New Roman" w:cs="Times New Roman"/>
          <w:sz w:val="24"/>
          <w:szCs w:val="24"/>
        </w:rPr>
        <w:t xml:space="preserve"> – studijų modulio dalis, tikslingai integruota į studijų modulį ir skirta konkretiems studijų programos bei studijų modulio  rezultatams pasiekti.</w:t>
      </w:r>
    </w:p>
    <w:p w14:paraId="00000014" w14:textId="77777777" w:rsidR="00064B77" w:rsidRPr="00A63B04" w:rsidRDefault="00FD05DE" w:rsidP="00192DC6">
      <w:pPr>
        <w:numPr>
          <w:ilvl w:val="1"/>
          <w:numId w:val="3"/>
        </w:numPr>
        <w:pBdr>
          <w:top w:val="nil"/>
          <w:left w:val="nil"/>
          <w:bottom w:val="nil"/>
          <w:right w:val="nil"/>
          <w:between w:val="nil"/>
        </w:pBdr>
        <w:tabs>
          <w:tab w:val="left" w:pos="851"/>
          <w:tab w:val="left" w:pos="1134"/>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b/>
          <w:sz w:val="24"/>
          <w:szCs w:val="24"/>
        </w:rPr>
        <w:t>Studijų modulio komponento dėstytojas</w:t>
      </w:r>
      <w:r w:rsidRPr="00A63B04">
        <w:rPr>
          <w:rFonts w:ascii="Times New Roman" w:eastAsia="Times New Roman" w:hAnsi="Times New Roman" w:cs="Times New Roman"/>
          <w:sz w:val="24"/>
          <w:szCs w:val="24"/>
        </w:rPr>
        <w:t xml:space="preserve"> – kolegijos dėstytojas, vedantis studijų modulio komponento teorinius ir /ar praktinius užsiėmimus bei konsultacijas, vertinantis studentų / klausytojų studijų rezultatų pasiekimo lygį.</w:t>
      </w:r>
    </w:p>
    <w:p w14:paraId="00000015" w14:textId="77777777" w:rsidR="00064B77" w:rsidRPr="00A63B04" w:rsidRDefault="00FD05DE" w:rsidP="00192DC6">
      <w:pPr>
        <w:numPr>
          <w:ilvl w:val="1"/>
          <w:numId w:val="3"/>
        </w:numPr>
        <w:pBdr>
          <w:top w:val="nil"/>
          <w:left w:val="nil"/>
          <w:bottom w:val="nil"/>
          <w:right w:val="nil"/>
          <w:between w:val="nil"/>
        </w:pBdr>
        <w:tabs>
          <w:tab w:val="left" w:pos="851"/>
          <w:tab w:val="left" w:pos="1134"/>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b/>
          <w:sz w:val="24"/>
          <w:szCs w:val="24"/>
        </w:rPr>
        <w:t>Studijų modulį koordinuojantis dėstytojas</w:t>
      </w:r>
      <w:r w:rsidRPr="00A63B04">
        <w:rPr>
          <w:rFonts w:ascii="Times New Roman" w:eastAsia="Times New Roman" w:hAnsi="Times New Roman" w:cs="Times New Roman"/>
          <w:sz w:val="24"/>
          <w:szCs w:val="24"/>
        </w:rPr>
        <w:t xml:space="preserve"> – studijų modulio komponento(-ų) (rekomenduojama turinčio didžiausią kreditų skaičių studijų modulyje) dėstytojas, koordinuojantis studijų modulio realizavimo procesą.</w:t>
      </w:r>
    </w:p>
    <w:p w14:paraId="00000016" w14:textId="4A9269D4" w:rsidR="00064B77" w:rsidRPr="00A63B04" w:rsidRDefault="00FD05DE">
      <w:pPr>
        <w:numPr>
          <w:ilvl w:val="1"/>
          <w:numId w:val="3"/>
        </w:numPr>
        <w:pBdr>
          <w:top w:val="nil"/>
          <w:left w:val="nil"/>
          <w:bottom w:val="nil"/>
          <w:right w:val="nil"/>
          <w:between w:val="nil"/>
        </w:pBdr>
        <w:tabs>
          <w:tab w:val="left" w:pos="851"/>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b/>
          <w:sz w:val="24"/>
          <w:szCs w:val="24"/>
        </w:rPr>
        <w:t>Tarpiniai atsiskaitymai</w:t>
      </w:r>
      <w:r w:rsidRPr="00A63B04">
        <w:rPr>
          <w:rFonts w:ascii="Times New Roman" w:eastAsia="Times New Roman" w:hAnsi="Times New Roman" w:cs="Times New Roman"/>
          <w:sz w:val="24"/>
          <w:szCs w:val="24"/>
        </w:rPr>
        <w:t xml:space="preserve"> –</w:t>
      </w:r>
      <w:r w:rsidR="003C1898" w:rsidRPr="00A63B04">
        <w:rPr>
          <w:rFonts w:ascii="Times New Roman" w:eastAsia="Times New Roman" w:hAnsi="Times New Roman" w:cs="Times New Roman"/>
          <w:sz w:val="24"/>
          <w:szCs w:val="24"/>
        </w:rPr>
        <w:t xml:space="preserve"> </w:t>
      </w:r>
      <w:r w:rsidRPr="00A63B04">
        <w:rPr>
          <w:rFonts w:ascii="Times New Roman" w:eastAsia="Times New Roman" w:hAnsi="Times New Roman" w:cs="Times New Roman"/>
          <w:sz w:val="24"/>
          <w:szCs w:val="24"/>
        </w:rPr>
        <w:t>žinių, supratimo ir gebėjimų, kuriuos studentas/ klausytojas turėjo įgyti studijuodamas tam tikrą studijų modulio dalį, patikrinimas ir įvertinimas.</w:t>
      </w:r>
    </w:p>
    <w:p w14:paraId="00000017" w14:textId="3EF3BFC0" w:rsidR="00064B77" w:rsidRPr="00A63B04" w:rsidRDefault="00C44B59" w:rsidP="00C44B59">
      <w:pPr>
        <w:pStyle w:val="Sraopastraipa"/>
        <w:numPr>
          <w:ilvl w:val="1"/>
          <w:numId w:val="3"/>
        </w:numPr>
        <w:pBdr>
          <w:top w:val="nil"/>
          <w:left w:val="nil"/>
          <w:bottom w:val="nil"/>
          <w:right w:val="nil"/>
          <w:between w:val="nil"/>
        </w:pBdr>
        <w:tabs>
          <w:tab w:val="left" w:pos="720"/>
          <w:tab w:val="left" w:pos="851"/>
          <w:tab w:val="left" w:pos="1134"/>
          <w:tab w:val="left" w:pos="1276"/>
        </w:tabs>
        <w:spacing w:after="0" w:line="360" w:lineRule="auto"/>
        <w:ind w:left="0" w:firstLine="709"/>
        <w:jc w:val="both"/>
        <w:rPr>
          <w:rFonts w:ascii="Times New Roman" w:eastAsia="Times New Roman" w:hAnsi="Times New Roman" w:cs="Times New Roman"/>
          <w:sz w:val="24"/>
          <w:szCs w:val="24"/>
        </w:rPr>
      </w:pPr>
      <w:r w:rsidRPr="00A63B04">
        <w:rPr>
          <w:rFonts w:ascii="Times New Roman" w:eastAsia="Times New Roman" w:hAnsi="Times New Roman" w:cs="Times New Roman"/>
          <w:b/>
          <w:sz w:val="24"/>
          <w:szCs w:val="24"/>
        </w:rPr>
        <w:lastRenderedPageBreak/>
        <w:t xml:space="preserve"> </w:t>
      </w:r>
      <w:r w:rsidR="00FD05DE" w:rsidRPr="00A63B04">
        <w:rPr>
          <w:rFonts w:ascii="Times New Roman" w:eastAsia="Times New Roman" w:hAnsi="Times New Roman" w:cs="Times New Roman"/>
          <w:b/>
          <w:sz w:val="24"/>
          <w:szCs w:val="24"/>
        </w:rPr>
        <w:t>Studijų modulio aprašas</w:t>
      </w:r>
      <w:r w:rsidR="00FD05DE" w:rsidRPr="00A63B04">
        <w:rPr>
          <w:rFonts w:ascii="Times New Roman" w:eastAsia="Times New Roman" w:hAnsi="Times New Roman" w:cs="Times New Roman"/>
          <w:sz w:val="24"/>
          <w:szCs w:val="24"/>
        </w:rPr>
        <w:t xml:space="preserve"> – dokumentas, kuriame pateikiamas studijų modulio pavadinimas, jo apimtis, tikslai, studijų rezultatai, trumpas turinys, studijavimo būdai (teoriniai ir praktiniai užsiėmimai, konsultacijos ir integruotas savarankiškas darbas), vertinimo sistema, materialieji ištekliai.</w:t>
      </w:r>
    </w:p>
    <w:p w14:paraId="00000018" w14:textId="77777777" w:rsidR="00064B77" w:rsidRPr="00A63B04" w:rsidRDefault="00FD05DE" w:rsidP="00C44B59">
      <w:pPr>
        <w:numPr>
          <w:ilvl w:val="1"/>
          <w:numId w:val="3"/>
        </w:numPr>
        <w:pBdr>
          <w:top w:val="nil"/>
          <w:left w:val="nil"/>
          <w:bottom w:val="nil"/>
          <w:right w:val="nil"/>
          <w:between w:val="nil"/>
        </w:pBdr>
        <w:tabs>
          <w:tab w:val="left" w:pos="851"/>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b/>
          <w:sz w:val="24"/>
          <w:szCs w:val="24"/>
        </w:rPr>
        <w:t>Studijavimo pasiekimai</w:t>
      </w:r>
      <w:r w:rsidRPr="00A63B04">
        <w:rPr>
          <w:rFonts w:ascii="Times New Roman" w:eastAsia="Times New Roman" w:hAnsi="Times New Roman" w:cs="Times New Roman"/>
          <w:sz w:val="24"/>
          <w:szCs w:val="24"/>
        </w:rPr>
        <w:t xml:space="preserve"> – studento / klausytojo studijavimo rezultatai</w:t>
      </w:r>
      <w:r w:rsidRPr="00A63B04">
        <w:rPr>
          <w:rFonts w:ascii="Times New Roman" w:eastAsia="Times New Roman" w:hAnsi="Times New Roman" w:cs="Times New Roman"/>
          <w:strike/>
          <w:sz w:val="24"/>
          <w:szCs w:val="24"/>
        </w:rPr>
        <w:t>,</w:t>
      </w:r>
      <w:r w:rsidRPr="00A63B04">
        <w:rPr>
          <w:rFonts w:ascii="Times New Roman" w:eastAsia="Times New Roman" w:hAnsi="Times New Roman" w:cs="Times New Roman"/>
          <w:sz w:val="24"/>
          <w:szCs w:val="24"/>
        </w:rPr>
        <w:t xml:space="preserve"> pademonstruoti vertinimo metu, ir formalizuoti balais po studento / klausytojo studijavimo pasiekimų vertinimo procedūros.</w:t>
      </w:r>
      <w:r w:rsidRPr="00A63B04">
        <w:t xml:space="preserve"> </w:t>
      </w:r>
    </w:p>
    <w:p w14:paraId="00000019" w14:textId="77777777" w:rsidR="00064B77" w:rsidRPr="00A63B04" w:rsidRDefault="00FD05DE">
      <w:pPr>
        <w:tabs>
          <w:tab w:val="left" w:pos="993"/>
          <w:tab w:val="left" w:pos="1134"/>
          <w:tab w:val="left" w:pos="1276"/>
        </w:tabs>
        <w:spacing w:after="0" w:line="240" w:lineRule="auto"/>
        <w:jc w:val="center"/>
        <w:rPr>
          <w:rFonts w:ascii="Times New Roman" w:eastAsia="Times New Roman" w:hAnsi="Times New Roman" w:cs="Times New Roman"/>
          <w:b/>
          <w:sz w:val="24"/>
          <w:szCs w:val="24"/>
        </w:rPr>
      </w:pPr>
      <w:r w:rsidRPr="00A63B04">
        <w:rPr>
          <w:rFonts w:ascii="Times New Roman" w:eastAsia="Times New Roman" w:hAnsi="Times New Roman" w:cs="Times New Roman"/>
          <w:b/>
          <w:sz w:val="24"/>
          <w:szCs w:val="24"/>
        </w:rPr>
        <w:t>II SKYRIUS</w:t>
      </w:r>
    </w:p>
    <w:p w14:paraId="0000001A" w14:textId="77777777" w:rsidR="00064B77" w:rsidRPr="00A63B04" w:rsidRDefault="00FD05DE">
      <w:pPr>
        <w:tabs>
          <w:tab w:val="left" w:pos="993"/>
          <w:tab w:val="left" w:pos="1134"/>
          <w:tab w:val="left" w:pos="1276"/>
        </w:tabs>
        <w:spacing w:after="0" w:line="240" w:lineRule="auto"/>
        <w:jc w:val="center"/>
        <w:rPr>
          <w:rFonts w:ascii="Times New Roman" w:eastAsia="Times New Roman" w:hAnsi="Times New Roman" w:cs="Times New Roman"/>
          <w:b/>
          <w:sz w:val="24"/>
          <w:szCs w:val="24"/>
        </w:rPr>
      </w:pPr>
      <w:r w:rsidRPr="00A63B04">
        <w:rPr>
          <w:rFonts w:ascii="Times New Roman" w:eastAsia="Times New Roman" w:hAnsi="Times New Roman" w:cs="Times New Roman"/>
          <w:b/>
          <w:sz w:val="24"/>
          <w:szCs w:val="24"/>
        </w:rPr>
        <w:t>STUDIJŲ MODULIO APIMTIS IR VYKDYMAS</w:t>
      </w:r>
    </w:p>
    <w:p w14:paraId="0000001B" w14:textId="77777777" w:rsidR="00064B77" w:rsidRPr="00A63B04" w:rsidRDefault="00064B77">
      <w:pPr>
        <w:tabs>
          <w:tab w:val="left" w:pos="993"/>
          <w:tab w:val="left" w:pos="1134"/>
          <w:tab w:val="left" w:pos="1276"/>
        </w:tabs>
        <w:spacing w:after="0" w:line="360" w:lineRule="auto"/>
        <w:ind w:firstLine="567"/>
        <w:jc w:val="center"/>
        <w:rPr>
          <w:rFonts w:ascii="Times New Roman" w:eastAsia="Times New Roman" w:hAnsi="Times New Roman" w:cs="Times New Roman"/>
          <w:sz w:val="24"/>
          <w:szCs w:val="24"/>
        </w:rPr>
      </w:pPr>
    </w:p>
    <w:p w14:paraId="0000001C" w14:textId="77777777" w:rsidR="00064B77" w:rsidRPr="00A63B04" w:rsidRDefault="00FD05DE" w:rsidP="00192DC6">
      <w:pPr>
        <w:numPr>
          <w:ilvl w:val="0"/>
          <w:numId w:val="3"/>
        </w:numPr>
        <w:pBdr>
          <w:top w:val="nil"/>
          <w:left w:val="nil"/>
          <w:bottom w:val="nil"/>
          <w:right w:val="nil"/>
          <w:between w:val="nil"/>
        </w:pBdr>
        <w:tabs>
          <w:tab w:val="left" w:pos="709"/>
          <w:tab w:val="left" w:pos="851"/>
          <w:tab w:val="left" w:pos="1276"/>
        </w:tabs>
        <w:spacing w:after="0" w:line="360" w:lineRule="auto"/>
        <w:ind w:left="0" w:firstLine="567"/>
        <w:rPr>
          <w:rFonts w:ascii="Times New Roman" w:eastAsia="Times New Roman" w:hAnsi="Times New Roman" w:cs="Times New Roman"/>
          <w:sz w:val="24"/>
          <w:szCs w:val="24"/>
        </w:rPr>
      </w:pPr>
      <w:bookmarkStart w:id="3" w:name="_heading=h.1fob9te" w:colFirst="0" w:colLast="0"/>
      <w:bookmarkEnd w:id="3"/>
      <w:r w:rsidRPr="00A63B04">
        <w:rPr>
          <w:rFonts w:ascii="Times New Roman" w:eastAsia="Times New Roman" w:hAnsi="Times New Roman" w:cs="Times New Roman"/>
          <w:sz w:val="24"/>
          <w:szCs w:val="24"/>
        </w:rPr>
        <w:t xml:space="preserve">Studijų modulio apimtis – 15 arba 30 kreditų. </w:t>
      </w:r>
    </w:p>
    <w:p w14:paraId="0000001D" w14:textId="77777777" w:rsidR="00064B77" w:rsidRPr="00A63B04" w:rsidRDefault="00FD05DE" w:rsidP="00192DC6">
      <w:pPr>
        <w:numPr>
          <w:ilvl w:val="0"/>
          <w:numId w:val="3"/>
        </w:numPr>
        <w:pBdr>
          <w:top w:val="nil"/>
          <w:left w:val="nil"/>
          <w:bottom w:val="nil"/>
          <w:right w:val="nil"/>
          <w:between w:val="nil"/>
        </w:pBdr>
        <w:tabs>
          <w:tab w:val="left" w:pos="709"/>
          <w:tab w:val="left" w:pos="851"/>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Nuolatinėse studijose vykdomi keturi arba trys studijų moduliai per mokslo metus (iš viso 60 kreditų), ištęstinėse studijose – trys arba du studijų moduliai per mokslo metus (iš viso 45 kreditai). Dalykinėse studijų programose  taip pat gali būti integruoti vienas ar keli studijų moduliai</w:t>
      </w:r>
    </w:p>
    <w:p w14:paraId="0000001E" w14:textId="77777777" w:rsidR="00064B77" w:rsidRPr="00A63B04" w:rsidRDefault="00FD05DE" w:rsidP="00192DC6">
      <w:pPr>
        <w:numPr>
          <w:ilvl w:val="0"/>
          <w:numId w:val="3"/>
        </w:numPr>
        <w:pBdr>
          <w:top w:val="nil"/>
          <w:left w:val="nil"/>
          <w:bottom w:val="nil"/>
          <w:right w:val="nil"/>
          <w:between w:val="nil"/>
        </w:pBdr>
        <w:tabs>
          <w:tab w:val="left" w:pos="709"/>
          <w:tab w:val="left" w:pos="851"/>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Studijų modulių vykdymo nuoseklumas ir laikotarpiai pateikiami Fakulteto dekano patvirtintuose Nuolatinių ir Ištęstinių studijų grafikuose.</w:t>
      </w:r>
    </w:p>
    <w:p w14:paraId="0000001F" w14:textId="77777777" w:rsidR="00064B77" w:rsidRPr="00A63B04" w:rsidRDefault="00064B77">
      <w:pPr>
        <w:tabs>
          <w:tab w:val="left" w:pos="993"/>
          <w:tab w:val="left" w:pos="1134"/>
          <w:tab w:val="left" w:pos="1276"/>
        </w:tabs>
        <w:spacing w:after="0" w:line="360" w:lineRule="auto"/>
        <w:ind w:firstLine="567"/>
        <w:jc w:val="center"/>
        <w:rPr>
          <w:rFonts w:ascii="Times New Roman" w:eastAsia="Times New Roman" w:hAnsi="Times New Roman" w:cs="Times New Roman"/>
          <w:b/>
          <w:sz w:val="24"/>
          <w:szCs w:val="24"/>
        </w:rPr>
      </w:pPr>
    </w:p>
    <w:p w14:paraId="00000020" w14:textId="77777777" w:rsidR="00064B77" w:rsidRPr="00A63B04" w:rsidRDefault="00FD05DE">
      <w:pPr>
        <w:tabs>
          <w:tab w:val="left" w:pos="993"/>
          <w:tab w:val="left" w:pos="1134"/>
          <w:tab w:val="left" w:pos="1276"/>
        </w:tabs>
        <w:spacing w:after="0" w:line="240" w:lineRule="auto"/>
        <w:jc w:val="center"/>
        <w:rPr>
          <w:rFonts w:ascii="Times New Roman" w:eastAsia="Times New Roman" w:hAnsi="Times New Roman" w:cs="Times New Roman"/>
          <w:b/>
          <w:sz w:val="24"/>
          <w:szCs w:val="24"/>
        </w:rPr>
      </w:pPr>
      <w:r w:rsidRPr="00A63B04">
        <w:rPr>
          <w:rFonts w:ascii="Times New Roman" w:eastAsia="Times New Roman" w:hAnsi="Times New Roman" w:cs="Times New Roman"/>
          <w:b/>
          <w:sz w:val="24"/>
          <w:szCs w:val="24"/>
        </w:rPr>
        <w:t>III SKYRIUS</w:t>
      </w:r>
    </w:p>
    <w:p w14:paraId="00000021" w14:textId="77777777" w:rsidR="00064B77" w:rsidRPr="00A63B04" w:rsidRDefault="00FD05DE">
      <w:pPr>
        <w:tabs>
          <w:tab w:val="left" w:pos="993"/>
          <w:tab w:val="left" w:pos="1134"/>
          <w:tab w:val="left" w:pos="1276"/>
        </w:tabs>
        <w:spacing w:after="0" w:line="240" w:lineRule="auto"/>
        <w:jc w:val="center"/>
        <w:rPr>
          <w:rFonts w:ascii="Times New Roman" w:eastAsia="Times New Roman" w:hAnsi="Times New Roman" w:cs="Times New Roman"/>
          <w:b/>
          <w:strike/>
          <w:sz w:val="24"/>
          <w:szCs w:val="24"/>
        </w:rPr>
      </w:pPr>
      <w:r w:rsidRPr="00A63B04">
        <w:rPr>
          <w:rFonts w:ascii="Times New Roman" w:eastAsia="Times New Roman" w:hAnsi="Times New Roman" w:cs="Times New Roman"/>
          <w:b/>
          <w:sz w:val="24"/>
          <w:szCs w:val="24"/>
        </w:rPr>
        <w:t>STUDIJŲ MODULIO KOORDINAVIMAS IR DĖSTYTOJŲ VEIKLOS</w:t>
      </w:r>
    </w:p>
    <w:p w14:paraId="00000022" w14:textId="77777777" w:rsidR="00064B77" w:rsidRPr="00A63B04" w:rsidRDefault="00064B77">
      <w:pPr>
        <w:tabs>
          <w:tab w:val="left" w:pos="993"/>
          <w:tab w:val="left" w:pos="1134"/>
          <w:tab w:val="left" w:pos="1276"/>
        </w:tabs>
        <w:spacing w:after="0" w:line="360" w:lineRule="auto"/>
        <w:ind w:firstLine="567"/>
        <w:jc w:val="center"/>
        <w:rPr>
          <w:rFonts w:ascii="Times New Roman" w:eastAsia="Times New Roman" w:hAnsi="Times New Roman" w:cs="Times New Roman"/>
          <w:b/>
          <w:strike/>
          <w:sz w:val="24"/>
          <w:szCs w:val="24"/>
        </w:rPr>
      </w:pPr>
    </w:p>
    <w:p w14:paraId="00000023" w14:textId="77777777" w:rsidR="00064B77" w:rsidRPr="00A63B04" w:rsidRDefault="00FD05DE" w:rsidP="00192DC6">
      <w:pPr>
        <w:numPr>
          <w:ilvl w:val="0"/>
          <w:numId w:val="2"/>
        </w:numPr>
        <w:pBdr>
          <w:top w:val="nil"/>
          <w:left w:val="nil"/>
          <w:bottom w:val="nil"/>
          <w:right w:val="nil"/>
          <w:between w:val="nil"/>
        </w:pBdr>
        <w:tabs>
          <w:tab w:val="left" w:pos="851"/>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Studijų modulį koordinuojantį dėstytoją skiria katedros vedėjas, planuodamas jo veiklą Studijų programų vykdymo ir dėstytojų veiklos plane.</w:t>
      </w:r>
    </w:p>
    <w:p w14:paraId="00000024" w14:textId="77777777" w:rsidR="00064B77" w:rsidRPr="00A63B04" w:rsidRDefault="00FD05DE">
      <w:pPr>
        <w:numPr>
          <w:ilvl w:val="0"/>
          <w:numId w:val="2"/>
        </w:numPr>
        <w:pBdr>
          <w:top w:val="nil"/>
          <w:left w:val="nil"/>
          <w:bottom w:val="nil"/>
          <w:right w:val="nil"/>
          <w:between w:val="nil"/>
        </w:pBdr>
        <w:tabs>
          <w:tab w:val="left" w:pos="851"/>
          <w:tab w:val="left" w:pos="1134"/>
          <w:tab w:val="left" w:pos="1276"/>
        </w:tabs>
        <w:spacing w:after="0" w:line="360" w:lineRule="auto"/>
        <w:ind w:left="0" w:firstLine="567"/>
        <w:rPr>
          <w:rFonts w:ascii="Times New Roman" w:eastAsia="Times New Roman" w:hAnsi="Times New Roman" w:cs="Times New Roman"/>
          <w:b/>
          <w:sz w:val="24"/>
          <w:szCs w:val="24"/>
        </w:rPr>
      </w:pPr>
      <w:r w:rsidRPr="00A63B04">
        <w:rPr>
          <w:rFonts w:ascii="Times New Roman" w:eastAsia="Times New Roman" w:hAnsi="Times New Roman" w:cs="Times New Roman"/>
          <w:b/>
          <w:sz w:val="24"/>
          <w:szCs w:val="24"/>
        </w:rPr>
        <w:t>Studijų modulį koordinuojančio dėstytojo veiklos:</w:t>
      </w:r>
    </w:p>
    <w:p w14:paraId="00000025" w14:textId="2EE0B30C" w:rsidR="00064B77" w:rsidRPr="00A63B04" w:rsidRDefault="00FD05DE" w:rsidP="00C44B59">
      <w:pPr>
        <w:pStyle w:val="Sraopastraipa"/>
        <w:numPr>
          <w:ilvl w:val="1"/>
          <w:numId w:val="2"/>
        </w:numPr>
        <w:pBdr>
          <w:top w:val="nil"/>
          <w:left w:val="nil"/>
          <w:bottom w:val="nil"/>
          <w:right w:val="nil"/>
          <w:between w:val="nil"/>
        </w:pBdr>
        <w:tabs>
          <w:tab w:val="left" w:pos="851"/>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Organizuoja studijų modulio dėstytojų pasitarimą likus ne mažiau kaip 5 darbo dienoms iki studijų modulio realizavimo pradžios, kurio metu aptariama:</w:t>
      </w:r>
    </w:p>
    <w:p w14:paraId="00000026" w14:textId="77777777" w:rsidR="00064B77" w:rsidRPr="00A63B04" w:rsidRDefault="00FD05DE" w:rsidP="00C44B59">
      <w:pPr>
        <w:numPr>
          <w:ilvl w:val="2"/>
          <w:numId w:val="2"/>
        </w:numPr>
        <w:pBdr>
          <w:top w:val="nil"/>
          <w:left w:val="nil"/>
          <w:bottom w:val="nil"/>
          <w:right w:val="nil"/>
          <w:between w:val="nil"/>
        </w:pBdr>
        <w:tabs>
          <w:tab w:val="left" w:pos="851"/>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Pagrindiniai studijų modulio realizavimo principai;</w:t>
      </w:r>
    </w:p>
    <w:p w14:paraId="00000027" w14:textId="77777777" w:rsidR="00064B77" w:rsidRPr="00A63B04" w:rsidRDefault="00FD05DE" w:rsidP="00C44B59">
      <w:pPr>
        <w:numPr>
          <w:ilvl w:val="2"/>
          <w:numId w:val="2"/>
        </w:numPr>
        <w:pBdr>
          <w:top w:val="nil"/>
          <w:left w:val="nil"/>
          <w:bottom w:val="nil"/>
          <w:right w:val="nil"/>
          <w:between w:val="nil"/>
        </w:pBdr>
        <w:tabs>
          <w:tab w:val="left" w:pos="851"/>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Studijų modulio aprašas ir / ar jo keitimai (atnaujinimai);</w:t>
      </w:r>
    </w:p>
    <w:p w14:paraId="00000028" w14:textId="77777777" w:rsidR="00064B77" w:rsidRPr="00A63B04" w:rsidRDefault="00FD05DE" w:rsidP="00C44B59">
      <w:pPr>
        <w:numPr>
          <w:ilvl w:val="2"/>
          <w:numId w:val="2"/>
        </w:numPr>
        <w:pBdr>
          <w:top w:val="nil"/>
          <w:left w:val="nil"/>
          <w:bottom w:val="nil"/>
          <w:right w:val="nil"/>
          <w:between w:val="nil"/>
        </w:pBdr>
        <w:tabs>
          <w:tab w:val="left" w:pos="851"/>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Integruoto galutinio atsiskaitymo užduotis ir / jos pakeitimai (atnaujinimai);</w:t>
      </w:r>
    </w:p>
    <w:p w14:paraId="00000029" w14:textId="77777777" w:rsidR="00064B77" w:rsidRPr="00A63B04" w:rsidRDefault="00FD05DE" w:rsidP="00C44B59">
      <w:pPr>
        <w:numPr>
          <w:ilvl w:val="2"/>
          <w:numId w:val="2"/>
        </w:numPr>
        <w:pBdr>
          <w:top w:val="nil"/>
          <w:left w:val="nil"/>
          <w:bottom w:val="nil"/>
          <w:right w:val="nil"/>
          <w:between w:val="nil"/>
        </w:pBdr>
        <w:tabs>
          <w:tab w:val="left" w:pos="851"/>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Studijų modulio ir jo komponentų vertinimo kriterijai;</w:t>
      </w:r>
    </w:p>
    <w:p w14:paraId="0000002A" w14:textId="77777777" w:rsidR="00064B77" w:rsidRPr="00A63B04" w:rsidRDefault="00FD05DE" w:rsidP="00C44B59">
      <w:pPr>
        <w:numPr>
          <w:ilvl w:val="2"/>
          <w:numId w:val="2"/>
        </w:numPr>
        <w:pBdr>
          <w:top w:val="nil"/>
          <w:left w:val="nil"/>
          <w:bottom w:val="nil"/>
          <w:right w:val="nil"/>
          <w:between w:val="nil"/>
        </w:pBdr>
        <w:tabs>
          <w:tab w:val="left" w:pos="851"/>
          <w:tab w:val="left" w:pos="993"/>
          <w:tab w:val="left" w:pos="1134"/>
          <w:tab w:val="left" w:pos="1276"/>
          <w:tab w:val="left" w:pos="1560"/>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 xml:space="preserve"> Integruoto galutinio atsiskaitymo organizavimo principai (pvz. studentų / klausytojų paskirstymas į darbo grupes integruotam galutiniam atsiskaitymui rengti ir kt.).</w:t>
      </w:r>
    </w:p>
    <w:p w14:paraId="0000002B" w14:textId="77777777" w:rsidR="00064B77" w:rsidRPr="00A63B04" w:rsidRDefault="00FD05DE" w:rsidP="00C44B59">
      <w:pPr>
        <w:numPr>
          <w:ilvl w:val="1"/>
          <w:numId w:val="2"/>
        </w:numPr>
        <w:pBdr>
          <w:top w:val="nil"/>
          <w:left w:val="nil"/>
          <w:bottom w:val="nil"/>
          <w:right w:val="nil"/>
          <w:between w:val="nil"/>
        </w:pBdr>
        <w:tabs>
          <w:tab w:val="left" w:pos="851"/>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 xml:space="preserve"> Užsako studijų modulio virtualaus mokymosi klasę </w:t>
      </w:r>
      <w:r w:rsidRPr="00A63B04">
        <w:rPr>
          <w:rFonts w:ascii="Times New Roman" w:eastAsia="Times New Roman" w:hAnsi="Times New Roman" w:cs="Times New Roman"/>
          <w:i/>
          <w:sz w:val="24"/>
          <w:szCs w:val="24"/>
        </w:rPr>
        <w:t>VMA</w:t>
      </w:r>
      <w:r w:rsidRPr="00A63B04">
        <w:rPr>
          <w:rFonts w:ascii="Times New Roman" w:eastAsia="Times New Roman" w:hAnsi="Times New Roman" w:cs="Times New Roman"/>
          <w:sz w:val="24"/>
          <w:szCs w:val="24"/>
        </w:rPr>
        <w:t xml:space="preserve"> </w:t>
      </w:r>
      <w:proofErr w:type="spellStart"/>
      <w:r w:rsidRPr="00A63B04">
        <w:rPr>
          <w:rFonts w:ascii="Times New Roman" w:eastAsia="Times New Roman" w:hAnsi="Times New Roman" w:cs="Times New Roman"/>
          <w:i/>
          <w:sz w:val="24"/>
          <w:szCs w:val="24"/>
        </w:rPr>
        <w:t>Moodle</w:t>
      </w:r>
      <w:proofErr w:type="spellEnd"/>
      <w:r w:rsidRPr="00A63B04">
        <w:rPr>
          <w:rFonts w:ascii="Times New Roman" w:eastAsia="Times New Roman" w:hAnsi="Times New Roman" w:cs="Times New Roman"/>
          <w:sz w:val="24"/>
          <w:szCs w:val="24"/>
        </w:rPr>
        <w:t xml:space="preserve"> aplinkoje, importuoja informaciją iš atestuotos /praėjusių mokslo metų studijų modulio klasės, koordinuoja studijų modulio komponentų metodinės medžiagos atnaujinimą, parengia informaciją integruotų galutinių atsiskaitymų pateikimui, žymi įvykius kalendoriuje, esant poreikiui organizuoja diskusijų forumus ir kt.;</w:t>
      </w:r>
    </w:p>
    <w:p w14:paraId="0000002C" w14:textId="77777777" w:rsidR="00064B77" w:rsidRPr="00A63B04" w:rsidRDefault="00FD05DE" w:rsidP="00C44B59">
      <w:pPr>
        <w:numPr>
          <w:ilvl w:val="1"/>
          <w:numId w:val="2"/>
        </w:numPr>
        <w:pBdr>
          <w:top w:val="nil"/>
          <w:left w:val="nil"/>
          <w:bottom w:val="nil"/>
          <w:right w:val="nil"/>
          <w:between w:val="nil"/>
        </w:pBdr>
        <w:tabs>
          <w:tab w:val="left" w:pos="851"/>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lastRenderedPageBreak/>
        <w:t xml:space="preserve">Pateikia / atnaujina pagrindinę studijų modulio informaciją VMA </w:t>
      </w:r>
      <w:proofErr w:type="spellStart"/>
      <w:r w:rsidRPr="00A63B04">
        <w:rPr>
          <w:rFonts w:ascii="Times New Roman" w:eastAsia="Times New Roman" w:hAnsi="Times New Roman" w:cs="Times New Roman"/>
          <w:sz w:val="24"/>
          <w:szCs w:val="24"/>
        </w:rPr>
        <w:t>Moodle</w:t>
      </w:r>
      <w:proofErr w:type="spellEnd"/>
      <w:r w:rsidRPr="00A63B04">
        <w:rPr>
          <w:rFonts w:ascii="Times New Roman" w:eastAsia="Times New Roman" w:hAnsi="Times New Roman" w:cs="Times New Roman"/>
          <w:sz w:val="24"/>
          <w:szCs w:val="24"/>
        </w:rPr>
        <w:t xml:space="preserve"> klasėje:</w:t>
      </w:r>
    </w:p>
    <w:p w14:paraId="0000002D" w14:textId="77777777" w:rsidR="00064B77" w:rsidRPr="00A63B04" w:rsidRDefault="00FD05DE" w:rsidP="00C44B59">
      <w:pPr>
        <w:numPr>
          <w:ilvl w:val="2"/>
          <w:numId w:val="2"/>
        </w:numPr>
        <w:pBdr>
          <w:top w:val="nil"/>
          <w:left w:val="nil"/>
          <w:bottom w:val="nil"/>
          <w:right w:val="nil"/>
          <w:between w:val="nil"/>
        </w:pBdr>
        <w:tabs>
          <w:tab w:val="left" w:pos="567"/>
          <w:tab w:val="left" w:pos="1134"/>
          <w:tab w:val="left" w:pos="1276"/>
          <w:tab w:val="left" w:pos="1560"/>
        </w:tabs>
        <w:spacing w:after="0" w:line="360" w:lineRule="auto"/>
        <w:ind w:left="0" w:firstLine="567"/>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Įvadą į studijų modulį / Studijų modulio pristatymą;</w:t>
      </w:r>
    </w:p>
    <w:p w14:paraId="0000002E" w14:textId="77777777" w:rsidR="00064B77" w:rsidRPr="00A63B04" w:rsidRDefault="00FD05DE" w:rsidP="00C44B59">
      <w:pPr>
        <w:numPr>
          <w:ilvl w:val="2"/>
          <w:numId w:val="2"/>
        </w:numPr>
        <w:pBdr>
          <w:top w:val="nil"/>
          <w:left w:val="nil"/>
          <w:bottom w:val="nil"/>
          <w:right w:val="nil"/>
          <w:between w:val="nil"/>
        </w:pBdr>
        <w:tabs>
          <w:tab w:val="left" w:pos="567"/>
          <w:tab w:val="left" w:pos="1134"/>
          <w:tab w:val="left" w:pos="1276"/>
          <w:tab w:val="left" w:pos="1560"/>
        </w:tabs>
        <w:spacing w:after="0" w:line="360" w:lineRule="auto"/>
        <w:ind w:left="0" w:firstLine="567"/>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Studijų modulio struktūrą;</w:t>
      </w:r>
    </w:p>
    <w:p w14:paraId="0000002F" w14:textId="77777777" w:rsidR="00064B77" w:rsidRPr="00A63B04" w:rsidRDefault="00FD05DE" w:rsidP="00C44B59">
      <w:pPr>
        <w:numPr>
          <w:ilvl w:val="2"/>
          <w:numId w:val="2"/>
        </w:numPr>
        <w:pBdr>
          <w:top w:val="nil"/>
          <w:left w:val="nil"/>
          <w:bottom w:val="nil"/>
          <w:right w:val="nil"/>
          <w:between w:val="nil"/>
        </w:pBdr>
        <w:tabs>
          <w:tab w:val="left" w:pos="567"/>
          <w:tab w:val="left" w:pos="1134"/>
          <w:tab w:val="left" w:pos="1276"/>
        </w:tabs>
        <w:spacing w:after="0" w:line="360" w:lineRule="auto"/>
        <w:ind w:left="0" w:firstLine="567"/>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Studijų modulio vertinimo sistemą;</w:t>
      </w:r>
    </w:p>
    <w:p w14:paraId="00000030" w14:textId="77777777" w:rsidR="00064B77" w:rsidRPr="00A63B04" w:rsidRDefault="00FD05DE" w:rsidP="00C44B59">
      <w:pPr>
        <w:numPr>
          <w:ilvl w:val="2"/>
          <w:numId w:val="2"/>
        </w:numPr>
        <w:pBdr>
          <w:top w:val="nil"/>
          <w:left w:val="nil"/>
          <w:bottom w:val="nil"/>
          <w:right w:val="nil"/>
          <w:between w:val="nil"/>
        </w:pBdr>
        <w:tabs>
          <w:tab w:val="left" w:pos="567"/>
          <w:tab w:val="left" w:pos="1134"/>
          <w:tab w:val="left" w:pos="1276"/>
        </w:tabs>
        <w:spacing w:after="0" w:line="360" w:lineRule="auto"/>
        <w:ind w:left="0" w:firstLine="567"/>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Literatūros ir kitus informacijos šaltinius;</w:t>
      </w:r>
    </w:p>
    <w:p w14:paraId="00000031" w14:textId="77777777" w:rsidR="00064B77" w:rsidRPr="00A63B04" w:rsidRDefault="00FD05DE" w:rsidP="00C44B59">
      <w:pPr>
        <w:numPr>
          <w:ilvl w:val="2"/>
          <w:numId w:val="2"/>
        </w:numPr>
        <w:pBdr>
          <w:top w:val="nil"/>
          <w:left w:val="nil"/>
          <w:bottom w:val="nil"/>
          <w:right w:val="nil"/>
          <w:between w:val="nil"/>
        </w:pBdr>
        <w:tabs>
          <w:tab w:val="left" w:pos="567"/>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Integruoto galutinio atsiskaitymo užduotį ir vietą studentų / klausytojų atliktoms užduotims talpinti bei saugoti;</w:t>
      </w:r>
    </w:p>
    <w:p w14:paraId="00000032" w14:textId="77777777" w:rsidR="00064B77" w:rsidRPr="00A63B04" w:rsidRDefault="00FD05DE" w:rsidP="00C44B59">
      <w:pPr>
        <w:numPr>
          <w:ilvl w:val="2"/>
          <w:numId w:val="2"/>
        </w:numPr>
        <w:pBdr>
          <w:top w:val="nil"/>
          <w:left w:val="nil"/>
          <w:bottom w:val="nil"/>
          <w:right w:val="nil"/>
          <w:between w:val="nil"/>
        </w:pBdr>
        <w:tabs>
          <w:tab w:val="left" w:pos="567"/>
          <w:tab w:val="left" w:pos="1134"/>
          <w:tab w:val="left" w:pos="1276"/>
          <w:tab w:val="left" w:pos="1418"/>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 xml:space="preserve"> Kitą / papildomą studijų modulį koordinuojančio dėstytojo nuomone svarbią ir studentams / klausytojams aktualią informaciją.</w:t>
      </w:r>
    </w:p>
    <w:p w14:paraId="00000033" w14:textId="77777777" w:rsidR="00064B77" w:rsidRPr="00A63B04" w:rsidRDefault="00FD05DE" w:rsidP="00C44B59">
      <w:pPr>
        <w:numPr>
          <w:ilvl w:val="1"/>
          <w:numId w:val="2"/>
        </w:numPr>
        <w:pBdr>
          <w:top w:val="nil"/>
          <w:left w:val="nil"/>
          <w:bottom w:val="nil"/>
          <w:right w:val="nil"/>
          <w:between w:val="nil"/>
        </w:pBdr>
        <w:tabs>
          <w:tab w:val="left" w:pos="851"/>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 xml:space="preserve"> Pirmosios paskaitos metu supažindina studentus / klausytojus su studijų modulio tikslu ir numatomais studijų rezultatais, studijų modulio sandara, kaupiamojo vertinimo sistema, vertinimo kriterijais ir kt.;</w:t>
      </w:r>
    </w:p>
    <w:p w14:paraId="00000034" w14:textId="77777777" w:rsidR="00064B77" w:rsidRPr="00A63B04" w:rsidRDefault="00FD05DE" w:rsidP="00C44B59">
      <w:pPr>
        <w:numPr>
          <w:ilvl w:val="1"/>
          <w:numId w:val="2"/>
        </w:numPr>
        <w:pBdr>
          <w:top w:val="nil"/>
          <w:left w:val="nil"/>
          <w:bottom w:val="nil"/>
          <w:right w:val="nil"/>
          <w:between w:val="nil"/>
        </w:pBdr>
        <w:tabs>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 xml:space="preserve"> Vadovaujantis studijų modulio aprašu, parengia formą studijų modulio komponentų tarpinių ir integruoto galutinio atsiskaitymo kaupiamiesiems balams įvesti Studijų valdymo informacinėje sistemoje;</w:t>
      </w:r>
    </w:p>
    <w:p w14:paraId="00000035" w14:textId="77777777" w:rsidR="00064B77" w:rsidRPr="00A63B04" w:rsidRDefault="00FD05DE" w:rsidP="00C44B59">
      <w:pPr>
        <w:numPr>
          <w:ilvl w:val="1"/>
          <w:numId w:val="2"/>
        </w:numPr>
        <w:pBdr>
          <w:top w:val="nil"/>
          <w:left w:val="nil"/>
          <w:bottom w:val="nil"/>
          <w:right w:val="nil"/>
          <w:between w:val="nil"/>
        </w:pBdr>
        <w:tabs>
          <w:tab w:val="left" w:pos="851"/>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 xml:space="preserve"> Bendradarbiauja su verslo įmonių atstovais, siekiant diegti realias verslo situacijas į modulio studijų turinį;</w:t>
      </w:r>
    </w:p>
    <w:p w14:paraId="00000036" w14:textId="77777777" w:rsidR="00064B77" w:rsidRPr="00A63B04" w:rsidRDefault="00FD05DE" w:rsidP="00C44B59">
      <w:pPr>
        <w:numPr>
          <w:ilvl w:val="1"/>
          <w:numId w:val="2"/>
        </w:numPr>
        <w:pBdr>
          <w:top w:val="nil"/>
          <w:left w:val="nil"/>
          <w:bottom w:val="nil"/>
          <w:right w:val="nil"/>
          <w:between w:val="nil"/>
        </w:pBdr>
        <w:tabs>
          <w:tab w:val="left" w:pos="851"/>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 xml:space="preserve"> Koordinuoja studijų modulio integruoto galutinio atsiskaitymo ir jo perlaikymo datą bei laiką; </w:t>
      </w:r>
    </w:p>
    <w:p w14:paraId="00000037" w14:textId="0D8BFB7E" w:rsidR="00064B77" w:rsidRPr="00A63B04" w:rsidRDefault="00FD05DE" w:rsidP="00C44B59">
      <w:pPr>
        <w:numPr>
          <w:ilvl w:val="1"/>
          <w:numId w:val="2"/>
        </w:numPr>
        <w:pBdr>
          <w:top w:val="nil"/>
          <w:left w:val="nil"/>
          <w:bottom w:val="nil"/>
          <w:right w:val="nil"/>
          <w:between w:val="nil"/>
        </w:pBdr>
        <w:tabs>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Roboto" w:eastAsia="Roboto" w:hAnsi="Roboto" w:cs="Roboto"/>
          <w:sz w:val="21"/>
          <w:szCs w:val="21"/>
          <w:highlight w:val="white"/>
        </w:rPr>
        <w:t xml:space="preserve"> </w:t>
      </w:r>
      <w:r w:rsidRPr="00A63B04">
        <w:rPr>
          <w:rFonts w:ascii="Times New Roman" w:eastAsia="Times New Roman" w:hAnsi="Times New Roman" w:cs="Times New Roman"/>
          <w:sz w:val="21"/>
          <w:szCs w:val="21"/>
        </w:rPr>
        <w:t xml:space="preserve">Išanalizuoja </w:t>
      </w:r>
      <w:r w:rsidRPr="00A63B04">
        <w:rPr>
          <w:rFonts w:ascii="Times New Roman" w:eastAsia="Times New Roman" w:hAnsi="Times New Roman" w:cs="Times New Roman"/>
          <w:sz w:val="24"/>
          <w:szCs w:val="24"/>
        </w:rPr>
        <w:t xml:space="preserve">studijų modulio apraše numatytų tarpinių atsiskaitymų įvertinimus bei kiekvieno studijų modulio komponento tarpinių atsiskaitymų svertinius vidurkius </w:t>
      </w:r>
      <w:r w:rsidRPr="00A63B04">
        <w:rPr>
          <w:rFonts w:ascii="Times New Roman" w:eastAsia="Times New Roman" w:hAnsi="Times New Roman" w:cs="Times New Roman"/>
          <w:sz w:val="21"/>
          <w:szCs w:val="21"/>
        </w:rPr>
        <w:t xml:space="preserve">ir informuoja  studentus, kurie </w:t>
      </w:r>
      <w:r w:rsidRPr="00A63B04">
        <w:rPr>
          <w:rFonts w:ascii="Times New Roman" w:eastAsia="Times New Roman" w:hAnsi="Times New Roman" w:cs="Times New Roman"/>
          <w:sz w:val="24"/>
          <w:szCs w:val="24"/>
        </w:rPr>
        <w:t>neišpildo 13 punkte numatytų sąlygų ir negali laikyti integruoto egzamino / ginti integruoto projekto</w:t>
      </w:r>
      <w:r w:rsidR="00BA399C">
        <w:rPr>
          <w:rFonts w:ascii="Times New Roman" w:eastAsia="Times New Roman" w:hAnsi="Times New Roman" w:cs="Times New Roman"/>
          <w:sz w:val="24"/>
          <w:szCs w:val="24"/>
        </w:rPr>
        <w:t>;</w:t>
      </w:r>
    </w:p>
    <w:p w14:paraId="00000038" w14:textId="370A1F0B" w:rsidR="00064B77" w:rsidRPr="00A63B04" w:rsidRDefault="00FD05DE" w:rsidP="00C44B59">
      <w:pPr>
        <w:numPr>
          <w:ilvl w:val="1"/>
          <w:numId w:val="2"/>
        </w:numPr>
        <w:pBdr>
          <w:top w:val="nil"/>
          <w:left w:val="nil"/>
          <w:bottom w:val="nil"/>
          <w:right w:val="nil"/>
          <w:between w:val="nil"/>
        </w:pBdr>
        <w:tabs>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Įrašo suapvalintus galutinius studentų / klausytojų studijų modulio įvertinimus bei perkelia į sesijos žiniaraštį Studijų valdymo informacinėje sistemoje</w:t>
      </w:r>
      <w:r w:rsidR="00F725E1">
        <w:rPr>
          <w:rFonts w:ascii="Times New Roman" w:eastAsia="Times New Roman" w:hAnsi="Times New Roman" w:cs="Times New Roman"/>
          <w:sz w:val="24"/>
          <w:szCs w:val="24"/>
        </w:rPr>
        <w:t>.</w:t>
      </w:r>
    </w:p>
    <w:p w14:paraId="00000039" w14:textId="77777777" w:rsidR="00064B77" w:rsidRPr="00A63B04" w:rsidRDefault="00FD05DE" w:rsidP="00C44B59">
      <w:pPr>
        <w:numPr>
          <w:ilvl w:val="0"/>
          <w:numId w:val="2"/>
        </w:numPr>
        <w:pBdr>
          <w:top w:val="nil"/>
          <w:left w:val="nil"/>
          <w:bottom w:val="nil"/>
          <w:right w:val="nil"/>
          <w:between w:val="nil"/>
        </w:pBdr>
        <w:tabs>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b/>
          <w:sz w:val="24"/>
          <w:szCs w:val="24"/>
        </w:rPr>
        <w:t>Studijų modulio komponentų dėstytojų veiklos:</w:t>
      </w:r>
    </w:p>
    <w:p w14:paraId="0000003A" w14:textId="77777777" w:rsidR="00064B77" w:rsidRPr="00A63B04" w:rsidRDefault="00FD05DE" w:rsidP="00C44B59">
      <w:pPr>
        <w:numPr>
          <w:ilvl w:val="1"/>
          <w:numId w:val="2"/>
        </w:numPr>
        <w:pBdr>
          <w:top w:val="nil"/>
          <w:left w:val="nil"/>
          <w:bottom w:val="nil"/>
          <w:right w:val="nil"/>
          <w:between w:val="nil"/>
        </w:pBdr>
        <w:tabs>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Pirmosios paskaitos metu pristato savo dėstomo modulio komponento turiniui keliamus reikalavimus: modulio komponento vertinimą, tarpinių atsiskaitymų kiekį ir vertinimo kriterijus, jų organizavimo bei perlaikymo tvarką;</w:t>
      </w:r>
    </w:p>
    <w:p w14:paraId="0000003B" w14:textId="77777777" w:rsidR="00064B77" w:rsidRPr="00A63B04" w:rsidRDefault="00FD05DE" w:rsidP="00C44B59">
      <w:pPr>
        <w:numPr>
          <w:ilvl w:val="1"/>
          <w:numId w:val="2"/>
        </w:numPr>
        <w:pBdr>
          <w:top w:val="nil"/>
          <w:left w:val="nil"/>
          <w:bottom w:val="nil"/>
          <w:right w:val="nil"/>
          <w:between w:val="nil"/>
        </w:pBdr>
        <w:tabs>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 xml:space="preserve"> Konsultuoja studentus / klausytojus tarpinių atsiskaitymų ir integruoto galutinio atsiskaitymo klausimais;</w:t>
      </w:r>
    </w:p>
    <w:p w14:paraId="0000003C" w14:textId="036F15AB" w:rsidR="00064B77" w:rsidRPr="00A63B04" w:rsidRDefault="00FD05DE" w:rsidP="00C44B59">
      <w:pPr>
        <w:numPr>
          <w:ilvl w:val="1"/>
          <w:numId w:val="2"/>
        </w:numPr>
        <w:pBdr>
          <w:top w:val="nil"/>
          <w:left w:val="nil"/>
          <w:bottom w:val="nil"/>
          <w:right w:val="nil"/>
          <w:between w:val="nil"/>
        </w:pBdr>
        <w:tabs>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Komunikuoja su kitais studijų modulio dėstytojais, siekiant užtikrinti sėkmingą modulio komponentų integravimą ir sistemingą integruoto galutinio atsiskaitymo (integruotas projektas</w:t>
      </w:r>
      <w:r w:rsidR="006C266F" w:rsidRPr="00A63B04">
        <w:rPr>
          <w:rFonts w:ascii="Times New Roman" w:eastAsia="Times New Roman" w:hAnsi="Times New Roman" w:cs="Times New Roman"/>
          <w:sz w:val="24"/>
          <w:szCs w:val="24"/>
        </w:rPr>
        <w:t xml:space="preserve"> </w:t>
      </w:r>
      <w:r w:rsidRPr="00A63B04">
        <w:rPr>
          <w:rFonts w:ascii="Times New Roman" w:eastAsia="Times New Roman" w:hAnsi="Times New Roman" w:cs="Times New Roman"/>
          <w:sz w:val="24"/>
          <w:szCs w:val="24"/>
        </w:rPr>
        <w:t>/ savarankiškas darbas</w:t>
      </w:r>
      <w:r w:rsidR="006C266F" w:rsidRPr="00A63B04">
        <w:rPr>
          <w:rFonts w:ascii="Times New Roman" w:eastAsia="Times New Roman" w:hAnsi="Times New Roman" w:cs="Times New Roman"/>
          <w:sz w:val="24"/>
          <w:szCs w:val="24"/>
        </w:rPr>
        <w:t xml:space="preserve"> / projektinis darbas /</w:t>
      </w:r>
      <w:r w:rsidRPr="00A63B04">
        <w:rPr>
          <w:rFonts w:ascii="Times New Roman" w:eastAsia="Times New Roman" w:hAnsi="Times New Roman" w:cs="Times New Roman"/>
          <w:sz w:val="24"/>
          <w:szCs w:val="24"/>
        </w:rPr>
        <w:t xml:space="preserve"> integruotas kursinis darbas</w:t>
      </w:r>
      <w:r w:rsidR="006C266F" w:rsidRPr="00A63B04">
        <w:rPr>
          <w:rFonts w:ascii="Times New Roman" w:eastAsia="Times New Roman" w:hAnsi="Times New Roman" w:cs="Times New Roman"/>
          <w:sz w:val="24"/>
          <w:szCs w:val="24"/>
        </w:rPr>
        <w:t xml:space="preserve"> /</w:t>
      </w:r>
      <w:r w:rsidRPr="00A63B04">
        <w:rPr>
          <w:rFonts w:ascii="Times New Roman" w:eastAsia="Times New Roman" w:hAnsi="Times New Roman" w:cs="Times New Roman"/>
          <w:sz w:val="24"/>
          <w:szCs w:val="24"/>
        </w:rPr>
        <w:t>integruotas egzaminas) užduoties atlikimą;</w:t>
      </w:r>
    </w:p>
    <w:p w14:paraId="0000003D" w14:textId="64549D9D" w:rsidR="00064B77" w:rsidRPr="00A63B04" w:rsidRDefault="00FD05DE" w:rsidP="00C44B59">
      <w:pPr>
        <w:numPr>
          <w:ilvl w:val="1"/>
          <w:numId w:val="2"/>
        </w:numPr>
        <w:pBdr>
          <w:top w:val="nil"/>
          <w:left w:val="nil"/>
          <w:bottom w:val="nil"/>
          <w:right w:val="nil"/>
          <w:between w:val="nil"/>
        </w:pBdr>
        <w:tabs>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lastRenderedPageBreak/>
        <w:t xml:space="preserve">Pateikia studijų modulio </w:t>
      </w:r>
      <w:r w:rsidRPr="00A63B04">
        <w:rPr>
          <w:rFonts w:ascii="Times New Roman" w:eastAsia="Times New Roman" w:hAnsi="Times New Roman" w:cs="Times New Roman"/>
          <w:i/>
          <w:sz w:val="24"/>
          <w:szCs w:val="24"/>
        </w:rPr>
        <w:t>VMA</w:t>
      </w:r>
      <w:r w:rsidRPr="00A63B04">
        <w:rPr>
          <w:rFonts w:ascii="Times New Roman" w:eastAsia="Times New Roman" w:hAnsi="Times New Roman" w:cs="Times New Roman"/>
          <w:sz w:val="24"/>
          <w:szCs w:val="24"/>
        </w:rPr>
        <w:t xml:space="preserve"> </w:t>
      </w:r>
      <w:proofErr w:type="spellStart"/>
      <w:r w:rsidRPr="00A63B04">
        <w:rPr>
          <w:rFonts w:ascii="Times New Roman" w:eastAsia="Times New Roman" w:hAnsi="Times New Roman" w:cs="Times New Roman"/>
          <w:i/>
          <w:sz w:val="24"/>
          <w:szCs w:val="24"/>
        </w:rPr>
        <w:t>Moodle</w:t>
      </w:r>
      <w:proofErr w:type="spellEnd"/>
      <w:r w:rsidRPr="00A63B04">
        <w:rPr>
          <w:rFonts w:ascii="Times New Roman" w:eastAsia="Times New Roman" w:hAnsi="Times New Roman" w:cs="Times New Roman"/>
          <w:sz w:val="24"/>
          <w:szCs w:val="24"/>
        </w:rPr>
        <w:t xml:space="preserve"> klasėje studijų modulio komponento metodinę medžiagą, tikslinius ar svarbius konkrečiai temai literatūros šaltinius, kitą / papildomą, studijų modulio komponento dėstytojo nuomone, svarbią ir studentams / klausytojams aktualią informaciją, esant poreikiui žymi įvykius kalendoriuje</w:t>
      </w:r>
      <w:r w:rsidR="00F725E1">
        <w:rPr>
          <w:rFonts w:ascii="Times New Roman" w:eastAsia="Times New Roman" w:hAnsi="Times New Roman" w:cs="Times New Roman"/>
          <w:sz w:val="24"/>
          <w:szCs w:val="24"/>
        </w:rPr>
        <w:t>;</w:t>
      </w:r>
    </w:p>
    <w:p w14:paraId="0000003E" w14:textId="4339374B" w:rsidR="00064B77" w:rsidRPr="00A63B04" w:rsidRDefault="00FD05DE" w:rsidP="00C44B59">
      <w:pPr>
        <w:numPr>
          <w:ilvl w:val="1"/>
          <w:numId w:val="2"/>
        </w:numPr>
        <w:pBdr>
          <w:top w:val="nil"/>
          <w:left w:val="nil"/>
          <w:bottom w:val="nil"/>
          <w:right w:val="nil"/>
          <w:between w:val="nil"/>
        </w:pBdr>
        <w:tabs>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highlight w:val="white"/>
        </w:rPr>
        <w:t>Atnaujina su studijų moduliu susijusią informaciją (modulio turinį, literatūros šaltinius, metodinę medžiagą ir kt.)</w:t>
      </w:r>
      <w:r w:rsidR="00F15F99" w:rsidRPr="00A63B04">
        <w:rPr>
          <w:rFonts w:ascii="Times New Roman" w:eastAsia="Times New Roman" w:hAnsi="Times New Roman" w:cs="Times New Roman"/>
          <w:sz w:val="24"/>
          <w:szCs w:val="24"/>
          <w:highlight w:val="white"/>
        </w:rPr>
        <w:t xml:space="preserve">, </w:t>
      </w:r>
      <w:r w:rsidRPr="00A63B04">
        <w:rPr>
          <w:rFonts w:ascii="Times New Roman" w:eastAsia="Times New Roman" w:hAnsi="Times New Roman" w:cs="Times New Roman"/>
          <w:sz w:val="24"/>
          <w:szCs w:val="24"/>
          <w:highlight w:val="white"/>
        </w:rPr>
        <w:t xml:space="preserve">inicijuoja naujoves </w:t>
      </w:r>
      <w:r w:rsidR="00F15F99" w:rsidRPr="00A63B04">
        <w:rPr>
          <w:rFonts w:ascii="Times New Roman" w:eastAsia="Times New Roman" w:hAnsi="Times New Roman" w:cs="Times New Roman"/>
          <w:sz w:val="24"/>
          <w:szCs w:val="24"/>
          <w:highlight w:val="white"/>
        </w:rPr>
        <w:t>ir</w:t>
      </w:r>
      <w:r w:rsidRPr="00A63B04">
        <w:rPr>
          <w:rFonts w:ascii="Times New Roman" w:eastAsia="Times New Roman" w:hAnsi="Times New Roman" w:cs="Times New Roman"/>
          <w:sz w:val="24"/>
          <w:szCs w:val="24"/>
          <w:highlight w:val="white"/>
        </w:rPr>
        <w:t xml:space="preserve"> pokyčius</w:t>
      </w:r>
      <w:r w:rsidR="00F725E1">
        <w:rPr>
          <w:rFonts w:ascii="Times New Roman" w:eastAsia="Times New Roman" w:hAnsi="Times New Roman" w:cs="Times New Roman"/>
          <w:sz w:val="24"/>
          <w:szCs w:val="24"/>
          <w:highlight w:val="white"/>
        </w:rPr>
        <w:t>;</w:t>
      </w:r>
    </w:p>
    <w:p w14:paraId="00000040" w14:textId="77777777" w:rsidR="00064B77" w:rsidRPr="00A63B04" w:rsidRDefault="00FD05DE" w:rsidP="00C44B59">
      <w:pPr>
        <w:numPr>
          <w:ilvl w:val="1"/>
          <w:numId w:val="2"/>
        </w:numPr>
        <w:pBdr>
          <w:top w:val="nil"/>
          <w:left w:val="nil"/>
          <w:bottom w:val="nil"/>
          <w:right w:val="nil"/>
          <w:between w:val="nil"/>
        </w:pBdr>
        <w:tabs>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Įrašo studijų modulio komponento tarpinius ir integruoto galutinio atsiskaitymo įvertinimus į Studijų valdymo informacinę sistemą;</w:t>
      </w:r>
    </w:p>
    <w:p w14:paraId="0D0BDFD8" w14:textId="77777777" w:rsidR="00452C63" w:rsidRPr="00A63B04" w:rsidRDefault="00FD05DE" w:rsidP="00C44B59">
      <w:pPr>
        <w:numPr>
          <w:ilvl w:val="1"/>
          <w:numId w:val="2"/>
        </w:numPr>
        <w:pBdr>
          <w:top w:val="nil"/>
          <w:left w:val="nil"/>
          <w:bottom w:val="nil"/>
          <w:right w:val="nil"/>
          <w:between w:val="nil"/>
        </w:pBdr>
        <w:tabs>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 xml:space="preserve"> Laikosi studijų modulio apraše nurodytų studijų ir studijavimo pasiekimų vertinimo metodų, kriterijų ir vertinimo sistemos bei teikia studentams / klausytojams grįžtamąjį ryšį;</w:t>
      </w:r>
      <w:r w:rsidR="00452C63" w:rsidRPr="00A63B04">
        <w:rPr>
          <w:rFonts w:ascii="Times New Roman" w:eastAsia="Times New Roman" w:hAnsi="Times New Roman" w:cs="Times New Roman"/>
          <w:sz w:val="24"/>
          <w:szCs w:val="24"/>
        </w:rPr>
        <w:t xml:space="preserve"> </w:t>
      </w:r>
    </w:p>
    <w:p w14:paraId="00000042" w14:textId="1B971C71" w:rsidR="00064B77" w:rsidRPr="00A63B04" w:rsidRDefault="00452C63" w:rsidP="00C44B59">
      <w:pPr>
        <w:numPr>
          <w:ilvl w:val="1"/>
          <w:numId w:val="2"/>
        </w:numPr>
        <w:pBdr>
          <w:top w:val="nil"/>
          <w:left w:val="nil"/>
          <w:bottom w:val="nil"/>
          <w:right w:val="nil"/>
          <w:between w:val="nil"/>
        </w:pBdr>
        <w:tabs>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 xml:space="preserve"> </w:t>
      </w:r>
      <w:r w:rsidR="00FD05DE" w:rsidRPr="00A63B04">
        <w:rPr>
          <w:rFonts w:ascii="Times New Roman" w:eastAsia="Times New Roman" w:hAnsi="Times New Roman" w:cs="Times New Roman"/>
          <w:sz w:val="24"/>
          <w:szCs w:val="24"/>
        </w:rPr>
        <w:t>Bendradarbiauja su verslo įmonių atstovais, siekiant diegti realias verslo situacijas į modulio studijų turinį;</w:t>
      </w:r>
    </w:p>
    <w:p w14:paraId="00000043" w14:textId="262C63D7" w:rsidR="00064B77" w:rsidRPr="00A63B04" w:rsidRDefault="00FD05DE" w:rsidP="00C44B59">
      <w:pPr>
        <w:numPr>
          <w:ilvl w:val="1"/>
          <w:numId w:val="2"/>
        </w:numPr>
        <w:pBdr>
          <w:top w:val="nil"/>
          <w:left w:val="nil"/>
          <w:bottom w:val="nil"/>
          <w:right w:val="nil"/>
          <w:between w:val="nil"/>
        </w:pBdr>
        <w:tabs>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 xml:space="preserve"> Vertina studentų / klausytojų tarpinių atsiskaitymų darbus, saugo juos vieną semestrą po studijų modulio baigimo (el</w:t>
      </w:r>
      <w:r w:rsidR="00452C63" w:rsidRPr="00A63B04">
        <w:rPr>
          <w:rFonts w:ascii="Times New Roman" w:eastAsia="Times New Roman" w:hAnsi="Times New Roman" w:cs="Times New Roman"/>
          <w:sz w:val="24"/>
          <w:szCs w:val="24"/>
        </w:rPr>
        <w:t>ektronine ar išimtinais atvejais popierine versija</w:t>
      </w:r>
      <w:r w:rsidRPr="00A63B04">
        <w:rPr>
          <w:rFonts w:ascii="Times New Roman" w:eastAsia="Times New Roman" w:hAnsi="Times New Roman" w:cs="Times New Roman"/>
          <w:sz w:val="24"/>
          <w:szCs w:val="24"/>
        </w:rPr>
        <w:t>);</w:t>
      </w:r>
      <w:r w:rsidRPr="00A63B04">
        <w:t xml:space="preserve"> </w:t>
      </w:r>
    </w:p>
    <w:p w14:paraId="00000044" w14:textId="1153DCCC" w:rsidR="00064B77" w:rsidRPr="00A63B04" w:rsidRDefault="00FD05DE" w:rsidP="00C44B59">
      <w:pPr>
        <w:numPr>
          <w:ilvl w:val="1"/>
          <w:numId w:val="2"/>
        </w:numPr>
        <w:pBdr>
          <w:top w:val="nil"/>
          <w:left w:val="nil"/>
          <w:bottom w:val="nil"/>
          <w:right w:val="nil"/>
          <w:between w:val="nil"/>
        </w:pBdr>
        <w:tabs>
          <w:tab w:val="left" w:pos="851"/>
          <w:tab w:val="left" w:pos="993"/>
          <w:tab w:val="left" w:pos="1134"/>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 xml:space="preserve"> Dalyvauja galutiniame studijų modulio vertinimo procese (integruoto projekto / </w:t>
      </w:r>
      <w:r w:rsidR="00452C63" w:rsidRPr="00A63B04">
        <w:rPr>
          <w:rFonts w:ascii="Times New Roman" w:eastAsia="Times New Roman" w:hAnsi="Times New Roman" w:cs="Times New Roman"/>
          <w:sz w:val="24"/>
          <w:szCs w:val="24"/>
        </w:rPr>
        <w:t xml:space="preserve"> </w:t>
      </w:r>
      <w:r w:rsidRPr="00A63B04">
        <w:rPr>
          <w:rFonts w:ascii="Times New Roman" w:eastAsia="Times New Roman" w:hAnsi="Times New Roman" w:cs="Times New Roman"/>
          <w:sz w:val="24"/>
          <w:szCs w:val="24"/>
        </w:rPr>
        <w:t>kursinio darbo pristatyme</w:t>
      </w:r>
      <w:r w:rsidR="00452C63" w:rsidRPr="00A63B04">
        <w:rPr>
          <w:rFonts w:ascii="Times New Roman" w:eastAsia="Times New Roman" w:hAnsi="Times New Roman" w:cs="Times New Roman"/>
          <w:sz w:val="24"/>
          <w:szCs w:val="24"/>
        </w:rPr>
        <w:t xml:space="preserve"> ar kt. </w:t>
      </w:r>
      <w:r w:rsidRPr="00A63B04">
        <w:rPr>
          <w:rFonts w:ascii="Times New Roman" w:eastAsia="Times New Roman" w:hAnsi="Times New Roman" w:cs="Times New Roman"/>
          <w:sz w:val="24"/>
          <w:szCs w:val="24"/>
        </w:rPr>
        <w:t xml:space="preserve"> / integruotame egzamine).</w:t>
      </w:r>
    </w:p>
    <w:p w14:paraId="00000045" w14:textId="77777777" w:rsidR="00064B77" w:rsidRPr="00A63B04" w:rsidRDefault="00064B77">
      <w:pPr>
        <w:pBdr>
          <w:top w:val="nil"/>
          <w:left w:val="nil"/>
          <w:bottom w:val="nil"/>
          <w:right w:val="nil"/>
          <w:between w:val="nil"/>
        </w:pBdr>
        <w:tabs>
          <w:tab w:val="left" w:pos="851"/>
          <w:tab w:val="left" w:pos="993"/>
          <w:tab w:val="left" w:pos="1134"/>
          <w:tab w:val="left" w:pos="1276"/>
        </w:tabs>
        <w:spacing w:after="0" w:line="360" w:lineRule="auto"/>
        <w:ind w:firstLine="567"/>
        <w:jc w:val="both"/>
        <w:rPr>
          <w:rFonts w:ascii="Times New Roman" w:eastAsia="Times New Roman" w:hAnsi="Times New Roman" w:cs="Times New Roman"/>
          <w:sz w:val="24"/>
          <w:szCs w:val="24"/>
        </w:rPr>
      </w:pPr>
    </w:p>
    <w:p w14:paraId="00000046" w14:textId="77777777" w:rsidR="00064B77" w:rsidRPr="00A63B04" w:rsidRDefault="00FD05DE">
      <w:pPr>
        <w:tabs>
          <w:tab w:val="left" w:pos="993"/>
          <w:tab w:val="left" w:pos="1134"/>
          <w:tab w:val="left" w:pos="1276"/>
        </w:tabs>
        <w:spacing w:after="0" w:line="240" w:lineRule="auto"/>
        <w:jc w:val="center"/>
        <w:rPr>
          <w:rFonts w:ascii="Times New Roman" w:eastAsia="Times New Roman" w:hAnsi="Times New Roman" w:cs="Times New Roman"/>
          <w:b/>
          <w:sz w:val="24"/>
          <w:szCs w:val="24"/>
        </w:rPr>
      </w:pPr>
      <w:r w:rsidRPr="00A63B04">
        <w:rPr>
          <w:rFonts w:ascii="Times New Roman" w:eastAsia="Times New Roman" w:hAnsi="Times New Roman" w:cs="Times New Roman"/>
          <w:b/>
          <w:sz w:val="24"/>
          <w:szCs w:val="24"/>
        </w:rPr>
        <w:t>IV SKYRIUS</w:t>
      </w:r>
    </w:p>
    <w:p w14:paraId="00000047" w14:textId="77777777" w:rsidR="00064B77" w:rsidRPr="00A63B04" w:rsidRDefault="00FD05DE">
      <w:pPr>
        <w:pStyle w:val="Pavadinimas"/>
        <w:tabs>
          <w:tab w:val="left" w:pos="993"/>
          <w:tab w:val="left" w:pos="1134"/>
          <w:tab w:val="left" w:pos="1276"/>
          <w:tab w:val="left" w:pos="6300"/>
        </w:tabs>
        <w:rPr>
          <w:smallCaps/>
          <w:color w:val="auto"/>
        </w:rPr>
      </w:pPr>
      <w:r w:rsidRPr="00A63B04">
        <w:rPr>
          <w:smallCaps/>
          <w:color w:val="auto"/>
        </w:rPr>
        <w:t>STUDIJŲ MODULIO VERTINIMAS</w:t>
      </w:r>
    </w:p>
    <w:p w14:paraId="00000048" w14:textId="77777777" w:rsidR="00064B77" w:rsidRPr="00A63B04" w:rsidRDefault="00064B77">
      <w:pPr>
        <w:tabs>
          <w:tab w:val="left" w:pos="1134"/>
          <w:tab w:val="left" w:pos="1276"/>
        </w:tabs>
        <w:spacing w:after="0" w:line="360" w:lineRule="auto"/>
        <w:ind w:firstLine="567"/>
      </w:pPr>
    </w:p>
    <w:p w14:paraId="00000049" w14:textId="77777777" w:rsidR="00064B77" w:rsidRPr="00A63B04" w:rsidRDefault="00FD05DE" w:rsidP="00BA399C">
      <w:pPr>
        <w:numPr>
          <w:ilvl w:val="0"/>
          <w:numId w:val="2"/>
        </w:numPr>
        <w:pBdr>
          <w:top w:val="nil"/>
          <w:left w:val="nil"/>
          <w:bottom w:val="nil"/>
          <w:right w:val="nil"/>
          <w:between w:val="nil"/>
        </w:pBdr>
        <w:tabs>
          <w:tab w:val="left" w:pos="709"/>
          <w:tab w:val="left" w:pos="851"/>
          <w:tab w:val="left" w:pos="993"/>
          <w:tab w:val="left" w:pos="1134"/>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Studijų modulio pasiekimų vertinimo metodai, kriterijai ir vertinimo sistema yra nurodyti studijų programos modulio apraše.</w:t>
      </w:r>
    </w:p>
    <w:p w14:paraId="0000004A" w14:textId="77777777" w:rsidR="00064B77" w:rsidRPr="00A63B04" w:rsidRDefault="00FD05DE" w:rsidP="00BA399C">
      <w:pPr>
        <w:numPr>
          <w:ilvl w:val="0"/>
          <w:numId w:val="2"/>
        </w:numPr>
        <w:pBdr>
          <w:top w:val="nil"/>
          <w:left w:val="nil"/>
          <w:bottom w:val="nil"/>
          <w:right w:val="nil"/>
          <w:between w:val="nil"/>
        </w:pBdr>
        <w:tabs>
          <w:tab w:val="left" w:pos="709"/>
          <w:tab w:val="left" w:pos="851"/>
          <w:tab w:val="left" w:pos="993"/>
          <w:tab w:val="left" w:pos="1134"/>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Studentui / klausytojui leidžiama laikyti integruotą egzaminą / ginti integruotą projektą, jeigu jis semestro metu atsiskaitė visus studijų modulio apraše numatytus tarpinius atsiskaitymus (turi jų įvertinimus) ir kiekvieno studijų modulio komponento tarpinių atsiskaitymų svertinis vidurkis yra ne mažesnis kaip 5. Neišpildžius šių sąlygų − neleidžiama laikyti integruoto egzamino / ginti integruoto projekto.</w:t>
      </w:r>
    </w:p>
    <w:p w14:paraId="0000004B" w14:textId="77777777" w:rsidR="00064B77" w:rsidRPr="00A63B04" w:rsidRDefault="00FD05DE" w:rsidP="00BA399C">
      <w:pPr>
        <w:numPr>
          <w:ilvl w:val="0"/>
          <w:numId w:val="2"/>
        </w:numPr>
        <w:pBdr>
          <w:top w:val="nil"/>
          <w:left w:val="nil"/>
          <w:bottom w:val="nil"/>
          <w:right w:val="nil"/>
          <w:between w:val="nil"/>
        </w:pBdr>
        <w:tabs>
          <w:tab w:val="left" w:pos="709"/>
          <w:tab w:val="left" w:pos="851"/>
          <w:tab w:val="left" w:pos="993"/>
          <w:tab w:val="left" w:pos="1134"/>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Studentų / klausytojų parengti skaitmeninio formato studijų rašto darbai turi būti įkeliami ir saugomi kolegijos virtualioje mokymosi aplinkoje. Studijų rašto darbai, kuriuose yra tekstinės informacijos ir jie parengti naudojant informacijos šaltinius (kursinis darbas, projektinis darbas, baigiamasis darbas ir kt.) turi būti tikrinami su teksto sutapties įrankiu ir atliekama plagiato patikra.</w:t>
      </w:r>
    </w:p>
    <w:p w14:paraId="0000004C" w14:textId="77777777" w:rsidR="00064B77" w:rsidRPr="00E7658F" w:rsidRDefault="00FD05DE" w:rsidP="00BA399C">
      <w:pPr>
        <w:numPr>
          <w:ilvl w:val="0"/>
          <w:numId w:val="2"/>
        </w:numPr>
        <w:pBdr>
          <w:top w:val="nil"/>
          <w:left w:val="nil"/>
          <w:bottom w:val="nil"/>
          <w:right w:val="nil"/>
          <w:between w:val="nil"/>
        </w:pBdr>
        <w:tabs>
          <w:tab w:val="left" w:pos="709"/>
          <w:tab w:val="left" w:pos="851"/>
          <w:tab w:val="left" w:pos="993"/>
          <w:tab w:val="left" w:pos="1134"/>
        </w:tabs>
        <w:spacing w:after="0" w:line="360" w:lineRule="auto"/>
        <w:ind w:left="0" w:firstLine="567"/>
        <w:jc w:val="both"/>
        <w:rPr>
          <w:rFonts w:ascii="Times New Roman" w:eastAsia="Times New Roman" w:hAnsi="Times New Roman" w:cs="Times New Roman"/>
          <w:sz w:val="24"/>
          <w:szCs w:val="24"/>
        </w:rPr>
      </w:pPr>
      <w:r w:rsidRPr="00E7658F">
        <w:rPr>
          <w:rFonts w:ascii="Times New Roman" w:eastAsia="Times New Roman" w:hAnsi="Times New Roman" w:cs="Times New Roman"/>
          <w:sz w:val="24"/>
          <w:szCs w:val="24"/>
        </w:rPr>
        <w:t>Studentas / klausytojas laikomas turinčiu studijų skolą kai:</w:t>
      </w:r>
    </w:p>
    <w:p w14:paraId="2BEC4945" w14:textId="77777777" w:rsidR="00197BE3" w:rsidRPr="00E7658F" w:rsidRDefault="00FD05DE" w:rsidP="00BA399C">
      <w:pPr>
        <w:numPr>
          <w:ilvl w:val="1"/>
          <w:numId w:val="2"/>
        </w:numPr>
        <w:shd w:val="clear" w:color="auto" w:fill="FFFFFF"/>
        <w:tabs>
          <w:tab w:val="left" w:pos="709"/>
          <w:tab w:val="left" w:pos="851"/>
          <w:tab w:val="left" w:pos="993"/>
          <w:tab w:val="left" w:pos="1134"/>
        </w:tabs>
        <w:spacing w:after="0" w:line="342" w:lineRule="auto"/>
        <w:ind w:left="0" w:firstLine="567"/>
        <w:jc w:val="both"/>
        <w:rPr>
          <w:rFonts w:ascii="Times New Roman" w:eastAsia="Times New Roman" w:hAnsi="Times New Roman" w:cs="Times New Roman"/>
          <w:sz w:val="24"/>
          <w:szCs w:val="24"/>
        </w:rPr>
      </w:pPr>
      <w:r w:rsidRPr="00E7658F">
        <w:rPr>
          <w:rFonts w:ascii="Times New Roman" w:eastAsia="Times New Roman" w:hAnsi="Times New Roman" w:cs="Times New Roman"/>
          <w:sz w:val="24"/>
          <w:szCs w:val="24"/>
        </w:rPr>
        <w:t xml:space="preserve"> Neatvyko į galutinį modulio atsiskaitymą  (integruotą egzaminą /  integruoto projekto</w:t>
      </w:r>
      <w:r w:rsidR="00197BE3" w:rsidRPr="00E7658F">
        <w:rPr>
          <w:rFonts w:ascii="Times New Roman" w:eastAsia="Times New Roman" w:hAnsi="Times New Roman" w:cs="Times New Roman"/>
          <w:sz w:val="24"/>
          <w:szCs w:val="24"/>
        </w:rPr>
        <w:t xml:space="preserve"> / savarankiško darbo ar kt. </w:t>
      </w:r>
      <w:r w:rsidRPr="00E7658F">
        <w:rPr>
          <w:rFonts w:ascii="Times New Roman" w:eastAsia="Times New Roman" w:hAnsi="Times New Roman" w:cs="Times New Roman"/>
          <w:sz w:val="24"/>
          <w:szCs w:val="24"/>
        </w:rPr>
        <w:t xml:space="preserve"> gynimą);</w:t>
      </w:r>
      <w:r w:rsidR="00197BE3" w:rsidRPr="00E7658F">
        <w:rPr>
          <w:rFonts w:ascii="Times New Roman" w:eastAsia="Times New Roman" w:hAnsi="Times New Roman" w:cs="Times New Roman"/>
          <w:sz w:val="24"/>
          <w:szCs w:val="24"/>
        </w:rPr>
        <w:t xml:space="preserve"> </w:t>
      </w:r>
    </w:p>
    <w:p w14:paraId="0000004E" w14:textId="65CF9B3B" w:rsidR="00064B77" w:rsidRPr="00E7658F" w:rsidRDefault="00FD05DE" w:rsidP="00BA399C">
      <w:pPr>
        <w:numPr>
          <w:ilvl w:val="1"/>
          <w:numId w:val="2"/>
        </w:numPr>
        <w:shd w:val="clear" w:color="auto" w:fill="FFFFFF"/>
        <w:tabs>
          <w:tab w:val="left" w:pos="709"/>
          <w:tab w:val="left" w:pos="851"/>
          <w:tab w:val="left" w:pos="993"/>
          <w:tab w:val="left" w:pos="1134"/>
        </w:tabs>
        <w:spacing w:after="0" w:line="342" w:lineRule="auto"/>
        <w:ind w:left="0" w:firstLine="567"/>
        <w:jc w:val="both"/>
        <w:rPr>
          <w:rFonts w:ascii="Times New Roman" w:eastAsia="Times New Roman" w:hAnsi="Times New Roman" w:cs="Times New Roman"/>
          <w:sz w:val="24"/>
          <w:szCs w:val="24"/>
        </w:rPr>
      </w:pPr>
      <w:r w:rsidRPr="00E7658F">
        <w:rPr>
          <w:rFonts w:ascii="Times New Roman" w:eastAsia="Times New Roman" w:hAnsi="Times New Roman" w:cs="Times New Roman"/>
          <w:sz w:val="24"/>
          <w:szCs w:val="24"/>
          <w:highlight w:val="white"/>
        </w:rPr>
        <w:t>Studijų modulio integruoto galutinio atsiskaitymo  kaupiamasis  svertinis vidurkis yra mažesnis kaip 5.</w:t>
      </w:r>
      <w:r w:rsidR="00E7658F">
        <w:rPr>
          <w:rFonts w:ascii="Times New Roman" w:eastAsia="Times New Roman" w:hAnsi="Times New Roman" w:cs="Times New Roman"/>
          <w:sz w:val="24"/>
          <w:szCs w:val="24"/>
        </w:rPr>
        <w:t xml:space="preserve"> </w:t>
      </w:r>
      <w:r w:rsidRPr="00E7658F">
        <w:rPr>
          <w:rFonts w:ascii="Times New Roman" w:eastAsia="Times New Roman" w:hAnsi="Times New Roman" w:cs="Times New Roman"/>
          <w:sz w:val="24"/>
          <w:szCs w:val="24"/>
        </w:rPr>
        <w:t>Jei svertinis vidurkis 4,5, taikomas matematinis apvalinimas iki 5, jei 4,4 – iki 4.</w:t>
      </w:r>
    </w:p>
    <w:p w14:paraId="00000051" w14:textId="2B7CEA52" w:rsidR="00064B77" w:rsidRPr="00A63B04" w:rsidRDefault="00FD05DE" w:rsidP="00C20337">
      <w:pPr>
        <w:pBdr>
          <w:top w:val="nil"/>
          <w:left w:val="nil"/>
          <w:bottom w:val="nil"/>
          <w:right w:val="nil"/>
          <w:between w:val="nil"/>
        </w:pBdr>
        <w:tabs>
          <w:tab w:val="left" w:pos="709"/>
          <w:tab w:val="left" w:pos="851"/>
          <w:tab w:val="left" w:pos="993"/>
          <w:tab w:val="left" w:pos="1134"/>
          <w:tab w:val="left" w:pos="1276"/>
        </w:tabs>
        <w:spacing w:after="0" w:line="360" w:lineRule="auto"/>
        <w:jc w:val="center"/>
        <w:rPr>
          <w:rFonts w:ascii="Times New Roman" w:eastAsia="Times New Roman" w:hAnsi="Times New Roman" w:cs="Times New Roman"/>
          <w:smallCaps/>
        </w:rPr>
      </w:pPr>
      <w:r w:rsidRPr="00A63B04">
        <w:rPr>
          <w:rFonts w:ascii="Times New Roman" w:eastAsia="Times New Roman" w:hAnsi="Times New Roman" w:cs="Times New Roman"/>
          <w:b/>
          <w:sz w:val="24"/>
          <w:szCs w:val="24"/>
        </w:rPr>
        <w:lastRenderedPageBreak/>
        <w:t>V SKYRIUS</w:t>
      </w:r>
    </w:p>
    <w:p w14:paraId="00000052" w14:textId="77777777" w:rsidR="00064B77" w:rsidRPr="00A63B04" w:rsidRDefault="00FD05DE">
      <w:pPr>
        <w:pStyle w:val="Pavadinimas"/>
        <w:tabs>
          <w:tab w:val="left" w:pos="993"/>
          <w:tab w:val="left" w:pos="1134"/>
          <w:tab w:val="left" w:pos="1276"/>
          <w:tab w:val="left" w:pos="6300"/>
        </w:tabs>
        <w:rPr>
          <w:smallCaps/>
          <w:color w:val="auto"/>
        </w:rPr>
      </w:pPr>
      <w:r w:rsidRPr="00A63B04">
        <w:rPr>
          <w:smallCaps/>
          <w:color w:val="auto"/>
        </w:rPr>
        <w:t>BAIGIAMOSIOS NUOSTATOS</w:t>
      </w:r>
    </w:p>
    <w:p w14:paraId="00000053" w14:textId="77777777" w:rsidR="00064B77" w:rsidRPr="00A63B04" w:rsidRDefault="00064B77">
      <w:pPr>
        <w:tabs>
          <w:tab w:val="left" w:pos="993"/>
          <w:tab w:val="left" w:pos="1134"/>
          <w:tab w:val="left" w:pos="1276"/>
        </w:tabs>
        <w:spacing w:after="0" w:line="360" w:lineRule="auto"/>
        <w:ind w:firstLine="567"/>
      </w:pPr>
    </w:p>
    <w:p w14:paraId="00000054" w14:textId="0C64B50B" w:rsidR="00064B77" w:rsidRPr="00A63B04" w:rsidRDefault="00FD05DE" w:rsidP="00BA399C">
      <w:pPr>
        <w:pStyle w:val="Pavadinimas"/>
        <w:numPr>
          <w:ilvl w:val="0"/>
          <w:numId w:val="2"/>
        </w:numPr>
        <w:tabs>
          <w:tab w:val="left" w:pos="709"/>
          <w:tab w:val="left" w:pos="851"/>
          <w:tab w:val="left" w:pos="993"/>
          <w:tab w:val="left" w:pos="1276"/>
          <w:tab w:val="left" w:pos="6300"/>
        </w:tabs>
        <w:spacing w:line="360" w:lineRule="auto"/>
        <w:ind w:left="0" w:firstLine="567"/>
        <w:jc w:val="both"/>
        <w:rPr>
          <w:b w:val="0"/>
          <w:color w:val="auto"/>
        </w:rPr>
      </w:pPr>
      <w:bookmarkStart w:id="4" w:name="_heading=h.2et92p0" w:colFirst="0" w:colLast="0"/>
      <w:bookmarkEnd w:id="4"/>
      <w:r w:rsidRPr="00A63B04">
        <w:rPr>
          <w:b w:val="0"/>
          <w:color w:val="auto"/>
        </w:rPr>
        <w:t>Tvarkos pakeitimus gali inicijuoti Fakulteto dėstytojai, dirbantys modulinėse studijų programose</w:t>
      </w:r>
      <w:r w:rsidR="00AF5FCA" w:rsidRPr="00A63B04">
        <w:rPr>
          <w:b w:val="0"/>
          <w:color w:val="auto"/>
        </w:rPr>
        <w:t xml:space="preserve"> / dėstantys studijų modulius dalykinėse studijų programose</w:t>
      </w:r>
      <w:r w:rsidRPr="00A63B04">
        <w:rPr>
          <w:b w:val="0"/>
          <w:color w:val="auto"/>
        </w:rPr>
        <w:t>, studijų modulių koordinatoriai, dekanato nariai ir kiti Fakulteto akademinės bendruomenės nariai.</w:t>
      </w:r>
    </w:p>
    <w:p w14:paraId="00000055" w14:textId="77777777" w:rsidR="00064B77" w:rsidRPr="00A63B04" w:rsidRDefault="00FD05DE" w:rsidP="00BA399C">
      <w:pPr>
        <w:numPr>
          <w:ilvl w:val="0"/>
          <w:numId w:val="2"/>
        </w:numPr>
        <w:pBdr>
          <w:top w:val="nil"/>
          <w:left w:val="nil"/>
          <w:bottom w:val="nil"/>
          <w:right w:val="nil"/>
          <w:between w:val="nil"/>
        </w:pBdr>
        <w:tabs>
          <w:tab w:val="left" w:pos="709"/>
          <w:tab w:val="left" w:pos="851"/>
          <w:tab w:val="left" w:pos="993"/>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 xml:space="preserve">Tvarka svarstoma Fakulteto dekanato posėdyje ir tvirtinama, keičiama, pripažįstama netekusi galios Fakulteto dekano įsakymu. </w:t>
      </w:r>
    </w:p>
    <w:p w14:paraId="00000056" w14:textId="77777777" w:rsidR="00064B77" w:rsidRPr="00A63B04" w:rsidRDefault="00FD05DE" w:rsidP="00BA399C">
      <w:pPr>
        <w:numPr>
          <w:ilvl w:val="0"/>
          <w:numId w:val="2"/>
        </w:numPr>
        <w:pBdr>
          <w:top w:val="nil"/>
          <w:left w:val="nil"/>
          <w:bottom w:val="nil"/>
          <w:right w:val="nil"/>
          <w:between w:val="nil"/>
        </w:pBdr>
        <w:tabs>
          <w:tab w:val="left" w:pos="709"/>
          <w:tab w:val="left" w:pos="851"/>
          <w:tab w:val="left" w:pos="993"/>
          <w:tab w:val="left" w:pos="1276"/>
        </w:tabs>
        <w:spacing w:after="0" w:line="360" w:lineRule="auto"/>
        <w:ind w:left="0" w:firstLine="567"/>
        <w:jc w:val="both"/>
        <w:rPr>
          <w:rFonts w:ascii="Times New Roman" w:eastAsia="Times New Roman" w:hAnsi="Times New Roman" w:cs="Times New Roman"/>
          <w:sz w:val="24"/>
          <w:szCs w:val="24"/>
        </w:rPr>
      </w:pPr>
      <w:r w:rsidRPr="00A63B04">
        <w:rPr>
          <w:rFonts w:ascii="Times New Roman" w:eastAsia="Times New Roman" w:hAnsi="Times New Roman" w:cs="Times New Roman"/>
          <w:sz w:val="24"/>
          <w:szCs w:val="24"/>
        </w:rPr>
        <w:t>Tvarka įsigalioja kitą dieną po jos paskelbimo Kolegijos vidaus informacinėje sistemoje.</w:t>
      </w:r>
    </w:p>
    <w:p w14:paraId="00000057" w14:textId="77777777" w:rsidR="00064B77" w:rsidRPr="00A63B04" w:rsidRDefault="00FD05DE">
      <w:pPr>
        <w:pStyle w:val="Pavadinimas"/>
        <w:tabs>
          <w:tab w:val="left" w:pos="993"/>
          <w:tab w:val="left" w:pos="1276"/>
          <w:tab w:val="left" w:pos="6300"/>
        </w:tabs>
        <w:ind w:left="720"/>
        <w:rPr>
          <w:color w:val="auto"/>
        </w:rPr>
      </w:pPr>
      <w:r w:rsidRPr="00A63B04">
        <w:rPr>
          <w:color w:val="auto"/>
        </w:rPr>
        <w:t>____________________________________</w:t>
      </w:r>
    </w:p>
    <w:sectPr w:rsidR="00064B77" w:rsidRPr="00A63B04">
      <w:headerReference w:type="default" r:id="rId9"/>
      <w:footerReference w:type="default" r:id="rId10"/>
      <w:headerReference w:type="first" r:id="rId11"/>
      <w:pgSz w:w="11906" w:h="16838"/>
      <w:pgMar w:top="1134" w:right="567"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A463E" w14:textId="77777777" w:rsidR="00DE7AB2" w:rsidRDefault="00DE7AB2">
      <w:pPr>
        <w:spacing w:after="0" w:line="240" w:lineRule="auto"/>
      </w:pPr>
      <w:r>
        <w:separator/>
      </w:r>
    </w:p>
  </w:endnote>
  <w:endnote w:type="continuationSeparator" w:id="0">
    <w:p w14:paraId="7AB0F507" w14:textId="77777777" w:rsidR="00DE7AB2" w:rsidRDefault="00DE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Roboto">
    <w:altName w:val="Arial"/>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B" w14:textId="77777777" w:rsidR="00064B77" w:rsidRDefault="00064B77">
    <w:pPr>
      <w:pBdr>
        <w:top w:val="nil"/>
        <w:left w:val="nil"/>
        <w:bottom w:val="nil"/>
        <w:right w:val="nil"/>
        <w:between w:val="nil"/>
      </w:pBdr>
      <w:tabs>
        <w:tab w:val="center" w:pos="4819"/>
        <w:tab w:val="right" w:pos="9638"/>
      </w:tabs>
      <w:spacing w:after="0" w:line="240" w:lineRule="auto"/>
      <w:jc w:val="right"/>
      <w:rPr>
        <w:color w:val="000000"/>
      </w:rPr>
    </w:pPr>
  </w:p>
  <w:p w14:paraId="0000005C" w14:textId="77777777" w:rsidR="00064B77" w:rsidRDefault="00064B7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E3009" w14:textId="77777777" w:rsidR="00DE7AB2" w:rsidRDefault="00DE7AB2">
      <w:pPr>
        <w:spacing w:after="0" w:line="240" w:lineRule="auto"/>
      </w:pPr>
      <w:r>
        <w:separator/>
      </w:r>
    </w:p>
  </w:footnote>
  <w:footnote w:type="continuationSeparator" w:id="0">
    <w:p w14:paraId="25441262" w14:textId="77777777" w:rsidR="00DE7AB2" w:rsidRDefault="00DE7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9" w14:textId="4CBB0098" w:rsidR="00064B77" w:rsidRDefault="00FD05DE">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C20BB">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000005A" w14:textId="77777777" w:rsidR="00064B77" w:rsidRDefault="00064B77">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77777777" w:rsidR="00064B77" w:rsidRDefault="00FD05DE">
    <w:pPr>
      <w:pBdr>
        <w:top w:val="nil"/>
        <w:left w:val="nil"/>
        <w:bottom w:val="nil"/>
        <w:right w:val="nil"/>
        <w:between w:val="nil"/>
      </w:pBdr>
      <w:tabs>
        <w:tab w:val="center" w:pos="4819"/>
        <w:tab w:val="right" w:pos="9638"/>
        <w:tab w:val="left" w:pos="6521"/>
      </w:tabs>
      <w:spacing w:after="0" w:line="240" w:lineRule="auto"/>
      <w:rPr>
        <w:rFonts w:ascii="Times New Roman" w:eastAsia="Times New Roman" w:hAnsi="Times New Roman" w:cs="Times New Roman"/>
        <w:b/>
        <w:color w:val="000000"/>
        <w:sz w:val="24"/>
        <w:szCs w:val="24"/>
      </w:rPr>
    </w:pPr>
    <w:r>
      <w:rPr>
        <w:b/>
        <w:color w:val="000000"/>
      </w:rPr>
      <w:tab/>
    </w:r>
    <w:r>
      <w:rPr>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86730"/>
    <w:multiLevelType w:val="multilevel"/>
    <w:tmpl w:val="E25ED5CC"/>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40D1660E"/>
    <w:multiLevelType w:val="multilevel"/>
    <w:tmpl w:val="0900988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59FF5315"/>
    <w:multiLevelType w:val="multilevel"/>
    <w:tmpl w:val="17EE6542"/>
    <w:lvl w:ilvl="0">
      <w:start w:val="4"/>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78FF21C7"/>
    <w:multiLevelType w:val="multilevel"/>
    <w:tmpl w:val="30BE39FE"/>
    <w:lvl w:ilvl="0">
      <w:start w:val="10"/>
      <w:numFmt w:val="decimal"/>
      <w:lvlText w:val="%1."/>
      <w:lvlJc w:val="left"/>
      <w:pPr>
        <w:ind w:left="480" w:hanging="480"/>
      </w:pPr>
    </w:lvl>
    <w:lvl w:ilvl="1">
      <w:start w:val="1"/>
      <w:numFmt w:val="decimal"/>
      <w:lvlText w:val="%1.%2."/>
      <w:lvlJc w:val="left"/>
      <w:pPr>
        <w:ind w:left="1331" w:hanging="48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B77"/>
    <w:rsid w:val="00064B77"/>
    <w:rsid w:val="00192DC6"/>
    <w:rsid w:val="00197BE3"/>
    <w:rsid w:val="001C7EAA"/>
    <w:rsid w:val="0028289D"/>
    <w:rsid w:val="003C1898"/>
    <w:rsid w:val="00406EF8"/>
    <w:rsid w:val="00452C63"/>
    <w:rsid w:val="006C266F"/>
    <w:rsid w:val="008A682F"/>
    <w:rsid w:val="008E4EB1"/>
    <w:rsid w:val="00920E23"/>
    <w:rsid w:val="00922685"/>
    <w:rsid w:val="00A63B04"/>
    <w:rsid w:val="00AF5FCA"/>
    <w:rsid w:val="00BA399C"/>
    <w:rsid w:val="00BC20BB"/>
    <w:rsid w:val="00BE1DEA"/>
    <w:rsid w:val="00C20337"/>
    <w:rsid w:val="00C44B59"/>
    <w:rsid w:val="00D40E4D"/>
    <w:rsid w:val="00D50880"/>
    <w:rsid w:val="00DD07E0"/>
    <w:rsid w:val="00DE7AB2"/>
    <w:rsid w:val="00E7658F"/>
    <w:rsid w:val="00F15F99"/>
    <w:rsid w:val="00F725E1"/>
    <w:rsid w:val="00FD0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68AB2"/>
  <w15:docId w15:val="{84B3ED54-4629-47CE-B81F-8BEBEAA1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LT"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spacing w:after="0" w:line="240" w:lineRule="auto"/>
      <w:jc w:val="center"/>
    </w:pPr>
    <w:rPr>
      <w:rFonts w:ascii="Times New Roman" w:eastAsia="Times New Roman" w:hAnsi="Times New Roman" w:cs="Times New Roman"/>
      <w:b/>
      <w:color w:val="000000"/>
      <w:sz w:val="24"/>
      <w:szCs w:val="24"/>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1A40B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A40B3"/>
    <w:rPr>
      <w:rFonts w:ascii="Tahoma" w:hAnsi="Tahoma" w:cs="Tahoma"/>
      <w:sz w:val="16"/>
      <w:szCs w:val="16"/>
    </w:rPr>
  </w:style>
  <w:style w:type="paragraph" w:styleId="Sraopastraipa">
    <w:name w:val="List Paragraph"/>
    <w:basedOn w:val="prastasis"/>
    <w:uiPriority w:val="34"/>
    <w:qFormat/>
    <w:rsid w:val="00FB25DC"/>
    <w:pPr>
      <w:ind w:left="720"/>
      <w:contextualSpacing/>
    </w:pPr>
  </w:style>
  <w:style w:type="paragraph" w:styleId="Antrats">
    <w:name w:val="header"/>
    <w:basedOn w:val="prastasis"/>
    <w:link w:val="AntratsDiagrama"/>
    <w:uiPriority w:val="99"/>
    <w:unhideWhenUsed/>
    <w:rsid w:val="00213B3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3B3F"/>
  </w:style>
  <w:style w:type="paragraph" w:styleId="Porat">
    <w:name w:val="footer"/>
    <w:basedOn w:val="prastasis"/>
    <w:link w:val="PoratDiagrama"/>
    <w:uiPriority w:val="99"/>
    <w:unhideWhenUsed/>
    <w:rsid w:val="00213B3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3B3F"/>
  </w:style>
  <w:style w:type="paragraph" w:styleId="Komentarotema">
    <w:name w:val="annotation subject"/>
    <w:basedOn w:val="Komentarotekstas"/>
    <w:next w:val="Komentarotekstas"/>
    <w:link w:val="KomentarotemaDiagrama"/>
    <w:uiPriority w:val="99"/>
    <w:semiHidden/>
    <w:unhideWhenUsed/>
    <w:rsid w:val="00A24445"/>
    <w:rPr>
      <w:b/>
      <w:bCs/>
    </w:rPr>
  </w:style>
  <w:style w:type="character" w:customStyle="1" w:styleId="KomentarotemaDiagrama">
    <w:name w:val="Komentaro tema Diagrama"/>
    <w:basedOn w:val="KomentarotekstasDiagrama"/>
    <w:link w:val="Komentarotema"/>
    <w:uiPriority w:val="99"/>
    <w:semiHidden/>
    <w:rsid w:val="00A24445"/>
    <w:rPr>
      <w:b/>
      <w:bCs/>
      <w:sz w:val="20"/>
      <w:szCs w:val="20"/>
    </w:rPr>
  </w:style>
  <w:style w:type="character" w:styleId="Hipersaitas">
    <w:name w:val="Hyperlink"/>
    <w:basedOn w:val="Numatytasispastraiposriftas"/>
    <w:uiPriority w:val="99"/>
    <w:unhideWhenUsed/>
    <w:rsid w:val="005651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kaunokolegija.lt/kk_wp_content/uploads/2017/11/Studijavimo-pasiekim%C5%B3-vertinimo-tvark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8WTCtXd7RXSfW3F2WCBgOzeIiQ==">AMUW2mVGWz1iLLm8Z8AK5VMGlx7nsMMCvwnkIoX5fyTfxiEkajFbM6l6qHtvVZiinaGFEyAQwqh22+FnhdJ1YXeM7t10O2vluOoaSVxvHd3blOWDIS/2SqSuwyLQvJF8xxru6CIFrVzzcJE1mEPyOUY7kOqpO1de2azyI8fvSvJweTKhKZJXJqo=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6197</Words>
  <Characters>3533</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Vartotojas</cp:lastModifiedBy>
  <cp:revision>2</cp:revision>
  <dcterms:created xsi:type="dcterms:W3CDTF">2022-09-28T08:09:00Z</dcterms:created>
  <dcterms:modified xsi:type="dcterms:W3CDTF">2022-09-28T08:09:00Z</dcterms:modified>
</cp:coreProperties>
</file>